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B13F6" w14:textId="77777777" w:rsidR="00FA6CBA" w:rsidRPr="00A15793" w:rsidRDefault="00FA6CBA" w:rsidP="00FA6CBA">
      <w:pPr>
        <w:jc w:val="center"/>
        <w:rPr>
          <w:b/>
          <w:sz w:val="32"/>
          <w:szCs w:val="32"/>
        </w:rPr>
      </w:pPr>
      <w:r w:rsidRPr="00A15793">
        <w:rPr>
          <w:b/>
          <w:sz w:val="32"/>
          <w:szCs w:val="32"/>
        </w:rPr>
        <w:t>ПРАВИТЕЛЬСТВО ЯРОСЛАВСКОЙ ОБЛАСТИ</w:t>
      </w:r>
    </w:p>
    <w:p w14:paraId="626B13F7" w14:textId="77777777" w:rsidR="00FA6CBA" w:rsidRPr="00A15793" w:rsidRDefault="00FA6CBA" w:rsidP="00FA6CBA">
      <w:pPr>
        <w:jc w:val="center"/>
        <w:rPr>
          <w:b/>
          <w:sz w:val="32"/>
          <w:szCs w:val="32"/>
        </w:rPr>
      </w:pPr>
    </w:p>
    <w:p w14:paraId="626B13F8" w14:textId="77777777" w:rsidR="00FA6CBA" w:rsidRPr="00A15793" w:rsidRDefault="00FA6CBA" w:rsidP="00FA6CBA">
      <w:pPr>
        <w:jc w:val="center"/>
        <w:rPr>
          <w:sz w:val="32"/>
          <w:szCs w:val="32"/>
        </w:rPr>
      </w:pPr>
      <w:r w:rsidRPr="00A15793">
        <w:rPr>
          <w:b/>
          <w:sz w:val="32"/>
          <w:szCs w:val="32"/>
        </w:rPr>
        <w:t>ПОСТАНОВЛЕНИЕ</w:t>
      </w:r>
    </w:p>
    <w:p w14:paraId="626B13F9" w14:textId="77777777" w:rsidR="00FA6CBA" w:rsidRPr="00A15793" w:rsidRDefault="00FA6CBA" w:rsidP="00FA6CBA">
      <w:pPr>
        <w:jc w:val="both"/>
        <w:rPr>
          <w:rFonts w:cs="Times New Roman"/>
          <w:szCs w:val="28"/>
        </w:rPr>
      </w:pPr>
    </w:p>
    <w:p w14:paraId="626B13FA" w14:textId="77777777" w:rsidR="00FA6CBA" w:rsidRPr="00A15793" w:rsidRDefault="00FA6CBA" w:rsidP="00FA6CBA">
      <w:pPr>
        <w:jc w:val="both"/>
        <w:rPr>
          <w:rFonts w:cs="Times New Roman"/>
          <w:szCs w:val="28"/>
        </w:rPr>
      </w:pPr>
    </w:p>
    <w:p w14:paraId="626B13FB" w14:textId="77777777" w:rsidR="00FA6CBA" w:rsidRPr="00A15793" w:rsidRDefault="00FA6CBA" w:rsidP="00FA6CBA">
      <w:pPr>
        <w:ind w:firstLine="0"/>
        <w:jc w:val="both"/>
        <w:rPr>
          <w:rFonts w:cs="Times New Roman"/>
          <w:szCs w:val="28"/>
        </w:rPr>
      </w:pPr>
      <w:r w:rsidRPr="00A15793">
        <w:rPr>
          <w:rFonts w:cs="Times New Roman"/>
          <w:szCs w:val="28"/>
        </w:rPr>
        <w:t xml:space="preserve">от </w:t>
      </w:r>
      <w:r>
        <w:rPr>
          <w:rFonts w:cs="Times New Roman"/>
          <w:szCs w:val="28"/>
        </w:rPr>
        <w:t>06.02</w:t>
      </w:r>
      <w:r w:rsidRPr="00A15793">
        <w:rPr>
          <w:rFonts w:cs="Times New Roman"/>
          <w:szCs w:val="28"/>
        </w:rPr>
        <w:t>.2020 №</w:t>
      </w:r>
      <w:r>
        <w:rPr>
          <w:rFonts w:cs="Times New Roman"/>
          <w:szCs w:val="28"/>
        </w:rPr>
        <w:t xml:space="preserve"> 91</w:t>
      </w:r>
      <w:r w:rsidRPr="00A15793">
        <w:rPr>
          <w:rFonts w:cs="Times New Roman"/>
          <w:szCs w:val="28"/>
        </w:rPr>
        <w:t>-п</w:t>
      </w:r>
    </w:p>
    <w:p w14:paraId="626B13FC" w14:textId="77777777" w:rsidR="00FA6CBA" w:rsidRPr="00A15793" w:rsidRDefault="00FA6CBA" w:rsidP="00FA6CBA">
      <w:pPr>
        <w:ind w:right="5101" w:firstLine="0"/>
        <w:jc w:val="both"/>
        <w:rPr>
          <w:rFonts w:cs="Times New Roman"/>
          <w:szCs w:val="28"/>
        </w:rPr>
      </w:pPr>
      <w:r w:rsidRPr="00A15793">
        <w:rPr>
          <w:rFonts w:cs="Times New Roman"/>
          <w:szCs w:val="28"/>
        </w:rPr>
        <w:t>г. Ярославль</w:t>
      </w:r>
    </w:p>
    <w:p w14:paraId="626B13FD" w14:textId="77777777" w:rsidR="00BB38FE" w:rsidRDefault="00BB38FE" w:rsidP="001B6AAD">
      <w:pPr>
        <w:ind w:right="5101"/>
        <w:jc w:val="both"/>
        <w:rPr>
          <w:rFonts w:cs="Times New Roman"/>
          <w:szCs w:val="28"/>
        </w:rPr>
      </w:pPr>
    </w:p>
    <w:p w14:paraId="626B13FE" w14:textId="77777777" w:rsidR="00BB38FE" w:rsidRDefault="00BB38FE" w:rsidP="001B6AAD">
      <w:pPr>
        <w:ind w:right="5101"/>
        <w:jc w:val="both"/>
        <w:rPr>
          <w:rFonts w:cs="Times New Roman"/>
          <w:szCs w:val="28"/>
        </w:rPr>
      </w:pPr>
    </w:p>
    <w:p w14:paraId="626B13FF" w14:textId="77777777" w:rsidR="00BB38FE" w:rsidRDefault="00BB38FE" w:rsidP="001B6AAD">
      <w:pPr>
        <w:ind w:right="5101"/>
        <w:jc w:val="both"/>
        <w:rPr>
          <w:rFonts w:cs="Times New Roman"/>
          <w:szCs w:val="28"/>
        </w:rPr>
      </w:pPr>
    </w:p>
    <w:p w14:paraId="626B1400" w14:textId="77777777" w:rsidR="001B6AAD" w:rsidRDefault="00260038" w:rsidP="00F24227">
      <w:pPr>
        <w:ind w:right="5101" w:firstLine="0"/>
        <w:rPr>
          <w:rFonts w:cs="Times New Roman"/>
          <w:szCs w:val="28"/>
        </w:rPr>
      </w:pPr>
      <w:r>
        <w:rPr>
          <w:rFonts w:cs="Times New Roman"/>
          <w:szCs w:val="28"/>
        </w:rPr>
        <w:fldChar w:fldCharType="begin"/>
      </w:r>
      <w:r>
        <w:rPr>
          <w:rFonts w:cs="Times New Roman"/>
          <w:szCs w:val="28"/>
        </w:rPr>
        <w:instrText xml:space="preserve"> DOCPROPERTY "Содержание" \* MERGEFORMAT </w:instrText>
      </w:r>
      <w:r>
        <w:rPr>
          <w:rFonts w:cs="Times New Roman"/>
          <w:szCs w:val="28"/>
        </w:rPr>
        <w:fldChar w:fldCharType="separate"/>
      </w:r>
      <w:r w:rsidR="006629DF">
        <w:rPr>
          <w:rFonts w:cs="Times New Roman"/>
          <w:szCs w:val="28"/>
        </w:rPr>
        <w:t>Об утверждении региональной целевой программы «Развитие субъектов малого и среднего предпринимательства Ярославской области» на 2020 – 2024 годы</w:t>
      </w:r>
      <w:r>
        <w:rPr>
          <w:rFonts w:cs="Times New Roman"/>
          <w:szCs w:val="28"/>
        </w:rPr>
        <w:fldChar w:fldCharType="end"/>
      </w:r>
      <w:r>
        <w:rPr>
          <w:rFonts w:cs="Times New Roman"/>
          <w:szCs w:val="28"/>
        </w:rPr>
        <w:t xml:space="preserve"> </w:t>
      </w:r>
    </w:p>
    <w:p w14:paraId="0389C827" w14:textId="77777777" w:rsidR="00640447" w:rsidRDefault="00E77581" w:rsidP="00E77581">
      <w:pPr>
        <w:ind w:right="-2" w:firstLine="0"/>
        <w:jc w:val="both"/>
        <w:rPr>
          <w:rFonts w:cs="Times New Roman"/>
          <w:szCs w:val="28"/>
        </w:rPr>
      </w:pPr>
      <w:r w:rsidRPr="00E77581">
        <w:rPr>
          <w:rFonts w:cs="Times New Roman"/>
          <w:szCs w:val="28"/>
        </w:rPr>
        <w:t>&lt;</w:t>
      </w:r>
      <w:r w:rsidR="00C848A7">
        <w:rPr>
          <w:rFonts w:cs="Times New Roman"/>
          <w:szCs w:val="28"/>
        </w:rPr>
        <w:t>в ред. постановлений</w:t>
      </w:r>
      <w:r>
        <w:rPr>
          <w:rFonts w:cs="Times New Roman"/>
          <w:szCs w:val="28"/>
        </w:rPr>
        <w:t xml:space="preserve"> Правительства области от 25.05.2020 № 445-п</w:t>
      </w:r>
      <w:r w:rsidR="00C848A7">
        <w:rPr>
          <w:rFonts w:cs="Times New Roman"/>
          <w:szCs w:val="28"/>
        </w:rPr>
        <w:t>,</w:t>
      </w:r>
      <w:r w:rsidR="00C848A7" w:rsidRPr="00C848A7">
        <w:t xml:space="preserve"> </w:t>
      </w:r>
      <w:r w:rsidR="00C848A7" w:rsidRPr="00C848A7">
        <w:rPr>
          <w:rFonts w:cs="Times New Roman"/>
          <w:szCs w:val="28"/>
        </w:rPr>
        <w:t>от 11.08.2020 № 673-п</w:t>
      </w:r>
      <w:r w:rsidR="00B14C6C">
        <w:rPr>
          <w:rFonts w:cs="Times New Roman"/>
          <w:szCs w:val="28"/>
        </w:rPr>
        <w:t xml:space="preserve">, </w:t>
      </w:r>
      <w:r w:rsidR="00B14C6C" w:rsidRPr="00B14C6C">
        <w:rPr>
          <w:rFonts w:cs="Times New Roman"/>
          <w:szCs w:val="28"/>
        </w:rPr>
        <w:t>от 20.11.2020 № 908-п</w:t>
      </w:r>
      <w:r w:rsidR="002425A2">
        <w:rPr>
          <w:rFonts w:cs="Times New Roman"/>
          <w:szCs w:val="28"/>
        </w:rPr>
        <w:t xml:space="preserve">, </w:t>
      </w:r>
      <w:r w:rsidR="002425A2" w:rsidRPr="002425A2">
        <w:rPr>
          <w:rFonts w:cs="Times New Roman"/>
          <w:szCs w:val="28"/>
        </w:rPr>
        <w:t>от 28.12.2020 № 1036-п</w:t>
      </w:r>
      <w:r w:rsidR="00640447">
        <w:rPr>
          <w:rFonts w:cs="Times New Roman"/>
          <w:szCs w:val="28"/>
        </w:rPr>
        <w:t>,</w:t>
      </w:r>
    </w:p>
    <w:p w14:paraId="0F1F9F5D" w14:textId="77777777" w:rsidR="00FE0E72" w:rsidRDefault="00640447" w:rsidP="00E77581">
      <w:pPr>
        <w:ind w:right="-2" w:firstLine="0"/>
        <w:jc w:val="both"/>
        <w:rPr>
          <w:rFonts w:cs="Times New Roman"/>
          <w:szCs w:val="28"/>
        </w:rPr>
      </w:pPr>
      <w:r w:rsidRPr="00640447">
        <w:rPr>
          <w:rFonts w:cs="Times New Roman"/>
          <w:szCs w:val="28"/>
        </w:rPr>
        <w:t>от 12.03.2021 № 93-п</w:t>
      </w:r>
      <w:r w:rsidR="00596D67">
        <w:rPr>
          <w:rFonts w:cs="Times New Roman"/>
          <w:szCs w:val="28"/>
        </w:rPr>
        <w:t xml:space="preserve">, </w:t>
      </w:r>
      <w:r w:rsidR="00596D67" w:rsidRPr="00596D67">
        <w:rPr>
          <w:rFonts w:cs="Times New Roman"/>
          <w:szCs w:val="28"/>
        </w:rPr>
        <w:t>от 25.05.2021 № 319-п</w:t>
      </w:r>
      <w:r w:rsidR="00014577">
        <w:rPr>
          <w:rFonts w:cs="Times New Roman"/>
          <w:szCs w:val="28"/>
        </w:rPr>
        <w:t>,</w:t>
      </w:r>
      <w:r w:rsidR="00596D67" w:rsidRPr="00596D67">
        <w:rPr>
          <w:rFonts w:cs="Times New Roman"/>
          <w:szCs w:val="28"/>
        </w:rPr>
        <w:t xml:space="preserve"> </w:t>
      </w:r>
      <w:r w:rsidR="00014577" w:rsidRPr="00014577">
        <w:rPr>
          <w:rFonts w:cs="Times New Roman"/>
          <w:szCs w:val="28"/>
        </w:rPr>
        <w:t>от 21.12.2021 № 917-п</w:t>
      </w:r>
      <w:r w:rsidR="00FE0E72">
        <w:rPr>
          <w:rFonts w:cs="Times New Roman"/>
          <w:szCs w:val="28"/>
        </w:rPr>
        <w:t>,</w:t>
      </w:r>
    </w:p>
    <w:p w14:paraId="626B1401" w14:textId="0CBFCB7E" w:rsidR="001B6AAD" w:rsidRDefault="00FE0E72" w:rsidP="00E77581">
      <w:pPr>
        <w:ind w:right="-2" w:firstLine="0"/>
        <w:jc w:val="both"/>
        <w:rPr>
          <w:rFonts w:cs="Times New Roman"/>
          <w:szCs w:val="28"/>
        </w:rPr>
      </w:pPr>
      <w:r w:rsidRPr="00FE0E72">
        <w:rPr>
          <w:rFonts w:cs="Times New Roman"/>
          <w:szCs w:val="28"/>
        </w:rPr>
        <w:t>от 10.02.2022 № 62-п</w:t>
      </w:r>
      <w:r w:rsidR="00E1358A">
        <w:rPr>
          <w:rFonts w:cs="Times New Roman"/>
          <w:szCs w:val="28"/>
        </w:rPr>
        <w:t xml:space="preserve">, </w:t>
      </w:r>
      <w:r w:rsidR="00E1358A" w:rsidRPr="00E1358A">
        <w:rPr>
          <w:rFonts w:cs="Times New Roman"/>
          <w:szCs w:val="28"/>
        </w:rPr>
        <w:t>от 27.04.2022 № 293-п</w:t>
      </w:r>
      <w:r w:rsidR="000627CE">
        <w:rPr>
          <w:rFonts w:cs="Times New Roman"/>
          <w:szCs w:val="28"/>
        </w:rPr>
        <w:t xml:space="preserve">, </w:t>
      </w:r>
      <w:r w:rsidR="000627CE" w:rsidRPr="000627CE">
        <w:rPr>
          <w:rFonts w:cs="Times New Roman"/>
          <w:szCs w:val="28"/>
        </w:rPr>
        <w:t>от 10.06.2022 № 437-п</w:t>
      </w:r>
      <w:r w:rsidR="00E77581" w:rsidRPr="00E77581">
        <w:rPr>
          <w:rFonts w:cs="Times New Roman"/>
          <w:szCs w:val="28"/>
        </w:rPr>
        <w:t>&gt;</w:t>
      </w:r>
    </w:p>
    <w:p w14:paraId="626B1402" w14:textId="77777777" w:rsidR="001B6AAD" w:rsidRPr="008F0362" w:rsidRDefault="001B6AAD" w:rsidP="001B6AAD">
      <w:pPr>
        <w:ind w:right="-2"/>
        <w:jc w:val="both"/>
        <w:rPr>
          <w:rFonts w:cs="Times New Roman"/>
          <w:szCs w:val="28"/>
        </w:rPr>
      </w:pPr>
    </w:p>
    <w:p w14:paraId="626B1403" w14:textId="570E3578" w:rsidR="006629DF" w:rsidRDefault="006629DF" w:rsidP="006629DF">
      <w:pPr>
        <w:jc w:val="both"/>
        <w:rPr>
          <w:rFonts w:cs="Times New Roman"/>
          <w:szCs w:val="28"/>
        </w:rPr>
      </w:pPr>
      <w:r w:rsidRPr="006629DF">
        <w:rPr>
          <w:rFonts w:cs="Times New Roman"/>
          <w:szCs w:val="28"/>
        </w:rPr>
        <w:t xml:space="preserve">В соответствии с Федеральным законом от 24 июля 2007 года </w:t>
      </w:r>
      <w:r>
        <w:rPr>
          <w:rFonts w:cs="Times New Roman"/>
          <w:szCs w:val="28"/>
        </w:rPr>
        <w:t>№ 209</w:t>
      </w:r>
      <w:r w:rsidR="00A913C4">
        <w:rPr>
          <w:rFonts w:cs="Times New Roman"/>
          <w:szCs w:val="28"/>
        </w:rPr>
        <w:noBreakHyphen/>
      </w:r>
      <w:r w:rsidRPr="006629DF">
        <w:rPr>
          <w:rFonts w:cs="Times New Roman"/>
          <w:szCs w:val="28"/>
        </w:rPr>
        <w:t>ФЗ «О развитии малого и среднего предпринимательства в</w:t>
      </w:r>
      <w:r w:rsidR="00A913C4">
        <w:rPr>
          <w:rFonts w:cs="Times New Roman"/>
          <w:szCs w:val="28"/>
        </w:rPr>
        <w:t> </w:t>
      </w:r>
      <w:r w:rsidRPr="006629DF">
        <w:rPr>
          <w:rFonts w:cs="Times New Roman"/>
          <w:szCs w:val="28"/>
        </w:rPr>
        <w:t>Российской Федерации», Законом Ярославской области от 6 мая 2008 г. №</w:t>
      </w:r>
      <w:r>
        <w:rPr>
          <w:rFonts w:cs="Times New Roman"/>
          <w:szCs w:val="28"/>
        </w:rPr>
        <w:t> </w:t>
      </w:r>
      <w:r w:rsidRPr="006629DF">
        <w:rPr>
          <w:rFonts w:cs="Times New Roman"/>
          <w:szCs w:val="28"/>
        </w:rPr>
        <w:t>20-з «О развитии малого и среднего предпринимательства» и</w:t>
      </w:r>
      <w:r w:rsidR="00A913C4">
        <w:rPr>
          <w:rFonts w:cs="Times New Roman"/>
          <w:szCs w:val="28"/>
        </w:rPr>
        <w:t> </w:t>
      </w:r>
      <w:r w:rsidR="00640447" w:rsidRPr="00640447">
        <w:rPr>
          <w:rFonts w:cs="Times New Roman"/>
          <w:szCs w:val="28"/>
        </w:rPr>
        <w:t>постановлением Правительства области от 14.10.2019 № 712-п "Об утверждении Положения о программно-целевом планировании в Ярославской области"</w:t>
      </w:r>
      <w:r w:rsidR="00640447" w:rsidRPr="00640447">
        <w:t xml:space="preserve"> </w:t>
      </w:r>
      <w:r w:rsidR="00640447" w:rsidRPr="00640447">
        <w:rPr>
          <w:rFonts w:cs="Times New Roman"/>
          <w:szCs w:val="28"/>
        </w:rPr>
        <w:t>(в ред. постановления Правительства области от 12.03.2021 № 93-п)</w:t>
      </w:r>
    </w:p>
    <w:p w14:paraId="626B1404" w14:textId="77777777" w:rsidR="001B6AAD" w:rsidRPr="00A61019" w:rsidRDefault="001B6AAD" w:rsidP="006629DF">
      <w:pPr>
        <w:ind w:firstLine="0"/>
        <w:jc w:val="both"/>
        <w:rPr>
          <w:rFonts w:cs="Times New Roman"/>
          <w:szCs w:val="28"/>
        </w:rPr>
      </w:pPr>
      <w:r>
        <w:rPr>
          <w:rFonts w:cs="Times New Roman"/>
          <w:szCs w:val="28"/>
        </w:rPr>
        <w:t>ПРАВИТЕЛЬСТВО ОБЛАСТИ ПОСТАНОВЛЯЕТ:</w:t>
      </w:r>
    </w:p>
    <w:p w14:paraId="626B1405" w14:textId="77777777" w:rsidR="006629DF" w:rsidRPr="00DC783B" w:rsidRDefault="006629DF" w:rsidP="006629DF">
      <w:pPr>
        <w:jc w:val="both"/>
        <w:rPr>
          <w:rFonts w:cs="Times New Roman"/>
          <w:szCs w:val="28"/>
        </w:rPr>
      </w:pPr>
      <w:r w:rsidRPr="00DC783B">
        <w:rPr>
          <w:rFonts w:cs="Times New Roman"/>
          <w:szCs w:val="28"/>
        </w:rPr>
        <w:t xml:space="preserve">1. Утвердить прилагаемую </w:t>
      </w:r>
      <w:r>
        <w:rPr>
          <w:rFonts w:cs="Times New Roman"/>
          <w:szCs w:val="28"/>
        </w:rPr>
        <w:t>региональную</w:t>
      </w:r>
      <w:r w:rsidRPr="00DC783B">
        <w:rPr>
          <w:rFonts w:cs="Times New Roman"/>
          <w:szCs w:val="28"/>
        </w:rPr>
        <w:t xml:space="preserve"> целевую программу </w:t>
      </w:r>
      <w:r>
        <w:rPr>
          <w:rFonts w:cs="Times New Roman"/>
          <w:szCs w:val="28"/>
        </w:rPr>
        <w:t>«Р</w:t>
      </w:r>
      <w:r w:rsidRPr="00DC783B">
        <w:rPr>
          <w:rFonts w:cs="Times New Roman"/>
          <w:szCs w:val="28"/>
        </w:rPr>
        <w:t>азвити</w:t>
      </w:r>
      <w:r>
        <w:rPr>
          <w:rFonts w:cs="Times New Roman"/>
          <w:szCs w:val="28"/>
        </w:rPr>
        <w:t>е</w:t>
      </w:r>
      <w:r w:rsidRPr="00DC783B">
        <w:rPr>
          <w:rFonts w:cs="Times New Roman"/>
          <w:szCs w:val="28"/>
        </w:rPr>
        <w:t xml:space="preserve"> субъектов малого и среднего предпринимательства Ярославской области</w:t>
      </w:r>
      <w:r>
        <w:rPr>
          <w:rFonts w:cs="Times New Roman"/>
          <w:szCs w:val="28"/>
        </w:rPr>
        <w:t>»</w:t>
      </w:r>
      <w:r w:rsidRPr="00DC783B">
        <w:rPr>
          <w:rFonts w:cs="Times New Roman"/>
          <w:szCs w:val="28"/>
        </w:rPr>
        <w:t xml:space="preserve"> на</w:t>
      </w:r>
      <w:r>
        <w:rPr>
          <w:rFonts w:cs="Times New Roman"/>
          <w:szCs w:val="28"/>
        </w:rPr>
        <w:t> </w:t>
      </w:r>
      <w:r w:rsidRPr="00DC783B">
        <w:rPr>
          <w:rFonts w:cs="Times New Roman"/>
          <w:szCs w:val="28"/>
        </w:rPr>
        <w:t>20</w:t>
      </w:r>
      <w:r>
        <w:rPr>
          <w:rFonts w:cs="Times New Roman"/>
          <w:szCs w:val="28"/>
        </w:rPr>
        <w:t xml:space="preserve">20 – </w:t>
      </w:r>
      <w:r w:rsidRPr="00DC783B">
        <w:rPr>
          <w:rFonts w:cs="Times New Roman"/>
          <w:szCs w:val="28"/>
        </w:rPr>
        <w:t>20</w:t>
      </w:r>
      <w:r>
        <w:rPr>
          <w:rFonts w:cs="Times New Roman"/>
          <w:szCs w:val="28"/>
        </w:rPr>
        <w:t>24</w:t>
      </w:r>
      <w:r w:rsidRPr="00DC783B">
        <w:rPr>
          <w:rFonts w:cs="Times New Roman"/>
          <w:szCs w:val="28"/>
        </w:rPr>
        <w:t xml:space="preserve"> годы (подпрограмму государственной программы Ярославской области </w:t>
      </w:r>
      <w:r>
        <w:rPr>
          <w:rFonts w:cs="Times New Roman"/>
          <w:szCs w:val="28"/>
        </w:rPr>
        <w:t>«</w:t>
      </w:r>
      <w:r w:rsidRPr="00DC783B">
        <w:rPr>
          <w:rFonts w:cs="Times New Roman"/>
          <w:szCs w:val="28"/>
        </w:rPr>
        <w:t>Экономическое развитие и инновационная экономика в Ярославс</w:t>
      </w:r>
      <w:r>
        <w:rPr>
          <w:rFonts w:cs="Times New Roman"/>
          <w:szCs w:val="28"/>
        </w:rPr>
        <w:t>кой области»</w:t>
      </w:r>
      <w:r w:rsidRPr="00DC783B">
        <w:rPr>
          <w:rFonts w:cs="Times New Roman"/>
          <w:szCs w:val="28"/>
        </w:rPr>
        <w:t>).</w:t>
      </w:r>
    </w:p>
    <w:p w14:paraId="626B1406" w14:textId="77777777" w:rsidR="006629DF" w:rsidRDefault="006629DF" w:rsidP="006629DF">
      <w:pPr>
        <w:jc w:val="both"/>
        <w:rPr>
          <w:rFonts w:cs="Times New Roman"/>
          <w:szCs w:val="28"/>
        </w:rPr>
      </w:pPr>
      <w:r w:rsidRPr="00DC783B">
        <w:rPr>
          <w:rFonts w:cs="Times New Roman"/>
          <w:szCs w:val="28"/>
        </w:rPr>
        <w:t xml:space="preserve">2. </w:t>
      </w:r>
      <w:r w:rsidR="0011250C">
        <w:rPr>
          <w:rFonts w:cs="Times New Roman"/>
          <w:szCs w:val="28"/>
        </w:rPr>
        <w:t>П</w:t>
      </w:r>
      <w:r w:rsidR="00677715">
        <w:rPr>
          <w:rFonts w:cs="Times New Roman"/>
          <w:szCs w:val="28"/>
        </w:rPr>
        <w:t>ризнать утратившими силу</w:t>
      </w:r>
      <w:r w:rsidR="00A913C4" w:rsidRPr="00A913C4">
        <w:rPr>
          <w:rFonts w:cs="Times New Roman"/>
          <w:szCs w:val="28"/>
        </w:rPr>
        <w:t xml:space="preserve"> </w:t>
      </w:r>
      <w:r w:rsidR="00A913C4">
        <w:rPr>
          <w:rFonts w:cs="Times New Roman"/>
          <w:szCs w:val="28"/>
        </w:rPr>
        <w:t>постановления Правительства области</w:t>
      </w:r>
      <w:r w:rsidR="00677715">
        <w:rPr>
          <w:rFonts w:cs="Times New Roman"/>
          <w:szCs w:val="28"/>
        </w:rPr>
        <w:t>:</w:t>
      </w:r>
    </w:p>
    <w:p w14:paraId="626B1407" w14:textId="77777777" w:rsidR="00BF08CC" w:rsidRDefault="00677715" w:rsidP="006629DF">
      <w:pPr>
        <w:jc w:val="both"/>
        <w:rPr>
          <w:rFonts w:cs="Times New Roman"/>
          <w:szCs w:val="28"/>
        </w:rPr>
      </w:pPr>
      <w:r>
        <w:rPr>
          <w:rFonts w:cs="Times New Roman"/>
          <w:szCs w:val="28"/>
        </w:rPr>
        <w:t>- от 04</w:t>
      </w:r>
      <w:r w:rsidRPr="00677715">
        <w:rPr>
          <w:rFonts w:cs="Times New Roman"/>
          <w:szCs w:val="28"/>
        </w:rPr>
        <w:t>.0</w:t>
      </w:r>
      <w:r>
        <w:rPr>
          <w:rFonts w:cs="Times New Roman"/>
          <w:szCs w:val="28"/>
        </w:rPr>
        <w:t>2</w:t>
      </w:r>
      <w:r w:rsidRPr="00677715">
        <w:rPr>
          <w:rFonts w:cs="Times New Roman"/>
          <w:szCs w:val="28"/>
        </w:rPr>
        <w:t>.201</w:t>
      </w:r>
      <w:r>
        <w:rPr>
          <w:rFonts w:cs="Times New Roman"/>
          <w:szCs w:val="28"/>
        </w:rPr>
        <w:t>9</w:t>
      </w:r>
      <w:r w:rsidRPr="00677715">
        <w:rPr>
          <w:rFonts w:cs="Times New Roman"/>
          <w:szCs w:val="28"/>
        </w:rPr>
        <w:t xml:space="preserve"> </w:t>
      </w:r>
      <w:r>
        <w:rPr>
          <w:rFonts w:cs="Times New Roman"/>
          <w:szCs w:val="28"/>
        </w:rPr>
        <w:t>№ 54-п «</w:t>
      </w:r>
      <w:r w:rsidRPr="00677715">
        <w:rPr>
          <w:rFonts w:cs="Times New Roman"/>
          <w:szCs w:val="28"/>
        </w:rPr>
        <w:t>Об утверждении областно</w:t>
      </w:r>
      <w:r>
        <w:rPr>
          <w:rFonts w:cs="Times New Roman"/>
          <w:szCs w:val="28"/>
        </w:rPr>
        <w:t>й</w:t>
      </w:r>
      <w:r w:rsidRPr="00677715">
        <w:rPr>
          <w:rFonts w:cs="Times New Roman"/>
          <w:szCs w:val="28"/>
        </w:rPr>
        <w:t xml:space="preserve"> </w:t>
      </w:r>
      <w:r>
        <w:rPr>
          <w:rFonts w:cs="Times New Roman"/>
          <w:szCs w:val="28"/>
        </w:rPr>
        <w:t>целевой программы «</w:t>
      </w:r>
      <w:r w:rsidR="00BF08CC">
        <w:rPr>
          <w:rFonts w:cs="Times New Roman"/>
          <w:szCs w:val="28"/>
        </w:rPr>
        <w:t>Развитие субъектов малого и среднего предпринимательства Ярославской области» на 2019 – 2021 годы»;</w:t>
      </w:r>
    </w:p>
    <w:p w14:paraId="626B1408" w14:textId="77777777" w:rsidR="00677715" w:rsidRDefault="00BF08CC" w:rsidP="006629DF">
      <w:pPr>
        <w:jc w:val="both"/>
        <w:rPr>
          <w:rFonts w:cs="Times New Roman"/>
          <w:szCs w:val="28"/>
        </w:rPr>
      </w:pPr>
      <w:r>
        <w:rPr>
          <w:rFonts w:cs="Times New Roman"/>
          <w:szCs w:val="28"/>
        </w:rPr>
        <w:t>- от 05</w:t>
      </w:r>
      <w:r w:rsidRPr="00677715">
        <w:rPr>
          <w:rFonts w:cs="Times New Roman"/>
          <w:szCs w:val="28"/>
        </w:rPr>
        <w:t>.0</w:t>
      </w:r>
      <w:r>
        <w:rPr>
          <w:rFonts w:cs="Times New Roman"/>
          <w:szCs w:val="28"/>
        </w:rPr>
        <w:t>4</w:t>
      </w:r>
      <w:r w:rsidRPr="00677715">
        <w:rPr>
          <w:rFonts w:cs="Times New Roman"/>
          <w:szCs w:val="28"/>
        </w:rPr>
        <w:t>.201</w:t>
      </w:r>
      <w:r>
        <w:rPr>
          <w:rFonts w:cs="Times New Roman"/>
          <w:szCs w:val="28"/>
        </w:rPr>
        <w:t>9</w:t>
      </w:r>
      <w:r w:rsidRPr="00677715">
        <w:rPr>
          <w:rFonts w:cs="Times New Roman"/>
          <w:szCs w:val="28"/>
        </w:rPr>
        <w:t xml:space="preserve"> </w:t>
      </w:r>
      <w:r>
        <w:rPr>
          <w:rFonts w:cs="Times New Roman"/>
          <w:szCs w:val="28"/>
        </w:rPr>
        <w:t>№ 259-п «</w:t>
      </w:r>
      <w:r w:rsidRPr="00677715">
        <w:rPr>
          <w:rFonts w:cs="Times New Roman"/>
          <w:szCs w:val="28"/>
        </w:rPr>
        <w:t xml:space="preserve">О </w:t>
      </w:r>
      <w:r>
        <w:rPr>
          <w:rFonts w:cs="Times New Roman"/>
          <w:szCs w:val="28"/>
        </w:rPr>
        <w:t>внесении изменений в постановление Правительства области от 04.02.2019 № 54-п»;</w:t>
      </w:r>
    </w:p>
    <w:p w14:paraId="626B1409" w14:textId="77777777" w:rsidR="00BF08CC" w:rsidRDefault="00BF08CC" w:rsidP="00BF08CC">
      <w:pPr>
        <w:jc w:val="both"/>
        <w:rPr>
          <w:rFonts w:cs="Times New Roman"/>
          <w:szCs w:val="28"/>
        </w:rPr>
      </w:pPr>
      <w:r>
        <w:rPr>
          <w:rFonts w:cs="Times New Roman"/>
          <w:szCs w:val="28"/>
        </w:rPr>
        <w:t>- от 18</w:t>
      </w:r>
      <w:r w:rsidRPr="00677715">
        <w:rPr>
          <w:rFonts w:cs="Times New Roman"/>
          <w:szCs w:val="28"/>
        </w:rPr>
        <w:t>.0</w:t>
      </w:r>
      <w:r>
        <w:rPr>
          <w:rFonts w:cs="Times New Roman"/>
          <w:szCs w:val="28"/>
        </w:rPr>
        <w:t>6</w:t>
      </w:r>
      <w:r w:rsidRPr="00677715">
        <w:rPr>
          <w:rFonts w:cs="Times New Roman"/>
          <w:szCs w:val="28"/>
        </w:rPr>
        <w:t>.201</w:t>
      </w:r>
      <w:r>
        <w:rPr>
          <w:rFonts w:cs="Times New Roman"/>
          <w:szCs w:val="28"/>
        </w:rPr>
        <w:t>9</w:t>
      </w:r>
      <w:r w:rsidRPr="00677715">
        <w:rPr>
          <w:rFonts w:cs="Times New Roman"/>
          <w:szCs w:val="28"/>
        </w:rPr>
        <w:t xml:space="preserve"> </w:t>
      </w:r>
      <w:r>
        <w:rPr>
          <w:rFonts w:cs="Times New Roman"/>
          <w:szCs w:val="28"/>
        </w:rPr>
        <w:t>№ 412-п «</w:t>
      </w:r>
      <w:r w:rsidRPr="00677715">
        <w:rPr>
          <w:rFonts w:cs="Times New Roman"/>
          <w:szCs w:val="28"/>
        </w:rPr>
        <w:t xml:space="preserve">О </w:t>
      </w:r>
      <w:r>
        <w:rPr>
          <w:rFonts w:cs="Times New Roman"/>
          <w:szCs w:val="28"/>
        </w:rPr>
        <w:t>внесении изменений в постановление Правительства области от 04.02.2019 № 54-п»;</w:t>
      </w:r>
    </w:p>
    <w:p w14:paraId="626B140A" w14:textId="77777777" w:rsidR="00BF08CC" w:rsidRDefault="00BF08CC" w:rsidP="00BF08CC">
      <w:pPr>
        <w:jc w:val="both"/>
        <w:rPr>
          <w:rFonts w:cs="Times New Roman"/>
          <w:szCs w:val="28"/>
        </w:rPr>
      </w:pPr>
      <w:r>
        <w:rPr>
          <w:rFonts w:cs="Times New Roman"/>
          <w:szCs w:val="28"/>
        </w:rPr>
        <w:t>- от 13</w:t>
      </w:r>
      <w:r w:rsidRPr="00677715">
        <w:rPr>
          <w:rFonts w:cs="Times New Roman"/>
          <w:szCs w:val="28"/>
        </w:rPr>
        <w:t>.0</w:t>
      </w:r>
      <w:r>
        <w:rPr>
          <w:rFonts w:cs="Times New Roman"/>
          <w:szCs w:val="28"/>
        </w:rPr>
        <w:t>8</w:t>
      </w:r>
      <w:r w:rsidRPr="00677715">
        <w:rPr>
          <w:rFonts w:cs="Times New Roman"/>
          <w:szCs w:val="28"/>
        </w:rPr>
        <w:t>.201</w:t>
      </w:r>
      <w:r>
        <w:rPr>
          <w:rFonts w:cs="Times New Roman"/>
          <w:szCs w:val="28"/>
        </w:rPr>
        <w:t>9</w:t>
      </w:r>
      <w:r w:rsidRPr="00677715">
        <w:rPr>
          <w:rFonts w:cs="Times New Roman"/>
          <w:szCs w:val="28"/>
        </w:rPr>
        <w:t xml:space="preserve"> </w:t>
      </w:r>
      <w:r>
        <w:rPr>
          <w:rFonts w:cs="Times New Roman"/>
          <w:szCs w:val="28"/>
        </w:rPr>
        <w:t>№ 589-п «</w:t>
      </w:r>
      <w:r w:rsidRPr="00677715">
        <w:rPr>
          <w:rFonts w:cs="Times New Roman"/>
          <w:szCs w:val="28"/>
        </w:rPr>
        <w:t xml:space="preserve">О </w:t>
      </w:r>
      <w:r>
        <w:rPr>
          <w:rFonts w:cs="Times New Roman"/>
          <w:szCs w:val="28"/>
        </w:rPr>
        <w:t>внесении изменений в постановление Правительства области от 04.02.2019 № 54-п»;</w:t>
      </w:r>
    </w:p>
    <w:p w14:paraId="626B140B" w14:textId="77777777" w:rsidR="0011250C" w:rsidRDefault="0011250C" w:rsidP="00BF08CC">
      <w:pPr>
        <w:jc w:val="both"/>
        <w:rPr>
          <w:rFonts w:cs="Times New Roman"/>
          <w:szCs w:val="28"/>
        </w:rPr>
      </w:pPr>
      <w:r>
        <w:rPr>
          <w:rFonts w:cs="Times New Roman"/>
          <w:szCs w:val="28"/>
        </w:rPr>
        <w:lastRenderedPageBreak/>
        <w:t>- от 05</w:t>
      </w:r>
      <w:r w:rsidRPr="00677715">
        <w:rPr>
          <w:rFonts w:cs="Times New Roman"/>
          <w:szCs w:val="28"/>
        </w:rPr>
        <w:t>.</w:t>
      </w:r>
      <w:r>
        <w:rPr>
          <w:rFonts w:cs="Times New Roman"/>
          <w:szCs w:val="28"/>
        </w:rPr>
        <w:t>12</w:t>
      </w:r>
      <w:r w:rsidRPr="00677715">
        <w:rPr>
          <w:rFonts w:cs="Times New Roman"/>
          <w:szCs w:val="28"/>
        </w:rPr>
        <w:t>.201</w:t>
      </w:r>
      <w:r>
        <w:rPr>
          <w:rFonts w:cs="Times New Roman"/>
          <w:szCs w:val="28"/>
        </w:rPr>
        <w:t>9</w:t>
      </w:r>
      <w:r w:rsidRPr="00677715">
        <w:rPr>
          <w:rFonts w:cs="Times New Roman"/>
          <w:szCs w:val="28"/>
        </w:rPr>
        <w:t xml:space="preserve"> </w:t>
      </w:r>
      <w:r>
        <w:rPr>
          <w:rFonts w:cs="Times New Roman"/>
          <w:szCs w:val="28"/>
        </w:rPr>
        <w:t>№ 847-п «</w:t>
      </w:r>
      <w:r w:rsidRPr="00677715">
        <w:rPr>
          <w:rFonts w:cs="Times New Roman"/>
          <w:szCs w:val="28"/>
        </w:rPr>
        <w:t xml:space="preserve">О </w:t>
      </w:r>
      <w:r>
        <w:rPr>
          <w:rFonts w:cs="Times New Roman"/>
          <w:szCs w:val="28"/>
        </w:rPr>
        <w:t>внесении изменений в постановление Правительства области от 04.02.2019 № 54-п»</w:t>
      </w:r>
      <w:r w:rsidR="00FA17AC">
        <w:rPr>
          <w:rFonts w:cs="Times New Roman"/>
          <w:szCs w:val="28"/>
        </w:rPr>
        <w:t>;</w:t>
      </w:r>
    </w:p>
    <w:p w14:paraId="626B140C" w14:textId="77777777" w:rsidR="00FA17AC" w:rsidRDefault="00FA17AC" w:rsidP="00FA17AC">
      <w:pPr>
        <w:jc w:val="both"/>
        <w:rPr>
          <w:rFonts w:cs="Times New Roman"/>
          <w:szCs w:val="28"/>
        </w:rPr>
      </w:pPr>
      <w:r>
        <w:rPr>
          <w:rFonts w:cs="Times New Roman"/>
          <w:szCs w:val="28"/>
        </w:rPr>
        <w:t>- от 30</w:t>
      </w:r>
      <w:r w:rsidRPr="00677715">
        <w:rPr>
          <w:rFonts w:cs="Times New Roman"/>
          <w:szCs w:val="28"/>
        </w:rPr>
        <w:t>.</w:t>
      </w:r>
      <w:r>
        <w:rPr>
          <w:rFonts w:cs="Times New Roman"/>
          <w:szCs w:val="28"/>
        </w:rPr>
        <w:t>01</w:t>
      </w:r>
      <w:r w:rsidRPr="00677715">
        <w:rPr>
          <w:rFonts w:cs="Times New Roman"/>
          <w:szCs w:val="28"/>
        </w:rPr>
        <w:t>.20</w:t>
      </w:r>
      <w:r>
        <w:rPr>
          <w:rFonts w:cs="Times New Roman"/>
          <w:szCs w:val="28"/>
        </w:rPr>
        <w:t>20</w:t>
      </w:r>
      <w:r w:rsidRPr="00677715">
        <w:rPr>
          <w:rFonts w:cs="Times New Roman"/>
          <w:szCs w:val="28"/>
        </w:rPr>
        <w:t xml:space="preserve"> </w:t>
      </w:r>
      <w:r>
        <w:rPr>
          <w:rFonts w:cs="Times New Roman"/>
          <w:szCs w:val="28"/>
        </w:rPr>
        <w:t>№ 52-п «</w:t>
      </w:r>
      <w:r w:rsidRPr="00677715">
        <w:rPr>
          <w:rFonts w:cs="Times New Roman"/>
          <w:szCs w:val="28"/>
        </w:rPr>
        <w:t xml:space="preserve">О </w:t>
      </w:r>
      <w:r>
        <w:rPr>
          <w:rFonts w:cs="Times New Roman"/>
          <w:szCs w:val="28"/>
        </w:rPr>
        <w:t>внесении изменений в постановление Правительства области от 04.02.2019 № 54-п».</w:t>
      </w:r>
    </w:p>
    <w:p w14:paraId="626B140D" w14:textId="033A910E" w:rsidR="006629DF" w:rsidRPr="00DC783B" w:rsidRDefault="006629DF" w:rsidP="006629DF">
      <w:pPr>
        <w:jc w:val="both"/>
        <w:rPr>
          <w:rFonts w:cs="Times New Roman"/>
          <w:szCs w:val="28"/>
        </w:rPr>
      </w:pPr>
      <w:r>
        <w:rPr>
          <w:rFonts w:cs="Times New Roman"/>
          <w:szCs w:val="28"/>
        </w:rPr>
        <w:t xml:space="preserve">3. </w:t>
      </w:r>
      <w:r w:rsidR="00677715" w:rsidRPr="00DC783B">
        <w:rPr>
          <w:rFonts w:cs="Times New Roman"/>
          <w:szCs w:val="28"/>
        </w:rPr>
        <w:t xml:space="preserve">Контроль за исполнением постановления возложить на заместителя Председателя Правительства области, курирующего вопросы </w:t>
      </w:r>
      <w:r w:rsidR="00FE0E72" w:rsidRPr="00FE0E72">
        <w:rPr>
          <w:rFonts w:cs="Times New Roman"/>
          <w:szCs w:val="28"/>
        </w:rPr>
        <w:t>культуры и туризма, транспорта, инвестиционной и промышленной политики и внешнеэкономической деятельности</w:t>
      </w:r>
      <w:r w:rsidR="00677715" w:rsidRPr="00DC783B">
        <w:rPr>
          <w:rFonts w:cs="Times New Roman"/>
          <w:szCs w:val="28"/>
        </w:rPr>
        <w:t>.</w:t>
      </w:r>
      <w:r w:rsidR="00FE0E72">
        <w:rPr>
          <w:rFonts w:cs="Times New Roman"/>
          <w:szCs w:val="28"/>
        </w:rPr>
        <w:t xml:space="preserve"> (пункт в ред. постановления Правительства области </w:t>
      </w:r>
      <w:r w:rsidR="00FE0E72" w:rsidRPr="00FE0E72">
        <w:rPr>
          <w:rFonts w:cs="Times New Roman"/>
          <w:szCs w:val="28"/>
        </w:rPr>
        <w:t>от 10.02.2022 № 62-п</w:t>
      </w:r>
      <w:r w:rsidR="00FE0E72">
        <w:rPr>
          <w:rFonts w:cs="Times New Roman"/>
          <w:szCs w:val="28"/>
        </w:rPr>
        <w:t>)</w:t>
      </w:r>
    </w:p>
    <w:p w14:paraId="626B140E" w14:textId="77777777" w:rsidR="00BB38FE" w:rsidRDefault="006629DF" w:rsidP="006629DF">
      <w:pPr>
        <w:jc w:val="both"/>
        <w:rPr>
          <w:rFonts w:cs="Times New Roman"/>
          <w:szCs w:val="28"/>
        </w:rPr>
      </w:pPr>
      <w:r>
        <w:rPr>
          <w:rFonts w:cs="Times New Roman"/>
          <w:szCs w:val="28"/>
        </w:rPr>
        <w:t>4</w:t>
      </w:r>
      <w:r w:rsidRPr="00DC783B">
        <w:rPr>
          <w:rFonts w:cs="Times New Roman"/>
          <w:szCs w:val="28"/>
        </w:rPr>
        <w:t xml:space="preserve">. </w:t>
      </w:r>
      <w:r w:rsidR="0011250C" w:rsidRPr="0011250C">
        <w:rPr>
          <w:rFonts w:cs="Times New Roman"/>
          <w:szCs w:val="28"/>
        </w:rPr>
        <w:t xml:space="preserve">Постановление вступает в силу </w:t>
      </w:r>
      <w:r w:rsidR="00FA17AC">
        <w:rPr>
          <w:rFonts w:cs="Times New Roman"/>
          <w:szCs w:val="28"/>
        </w:rPr>
        <w:t>с момента</w:t>
      </w:r>
      <w:r w:rsidR="00FA17AC" w:rsidRPr="00FA17AC">
        <w:rPr>
          <w:rFonts w:cs="Times New Roman"/>
          <w:szCs w:val="28"/>
        </w:rPr>
        <w:t xml:space="preserve"> подписания</w:t>
      </w:r>
      <w:r w:rsidRPr="00DC783B">
        <w:rPr>
          <w:rFonts w:cs="Times New Roman"/>
          <w:szCs w:val="28"/>
        </w:rPr>
        <w:t>.</w:t>
      </w:r>
    </w:p>
    <w:p w14:paraId="626B140F" w14:textId="77777777" w:rsidR="00BB38FE" w:rsidRDefault="00BB38FE" w:rsidP="00BB38FE">
      <w:pPr>
        <w:jc w:val="both"/>
        <w:rPr>
          <w:rFonts w:cs="Times New Roman"/>
          <w:szCs w:val="28"/>
        </w:rPr>
      </w:pPr>
    </w:p>
    <w:p w14:paraId="626B1410" w14:textId="77777777" w:rsidR="00BB38FE" w:rsidRDefault="00BB38FE" w:rsidP="00BB38FE">
      <w:pPr>
        <w:jc w:val="both"/>
        <w:rPr>
          <w:rFonts w:cs="Times New Roman"/>
          <w:szCs w:val="28"/>
        </w:rPr>
      </w:pPr>
    </w:p>
    <w:p w14:paraId="626B1411" w14:textId="77777777" w:rsidR="006629DF" w:rsidRDefault="006629DF" w:rsidP="00BB38FE">
      <w:pPr>
        <w:jc w:val="both"/>
        <w:rPr>
          <w:rFonts w:cs="Times New Roman"/>
          <w:szCs w:val="28"/>
        </w:rPr>
      </w:pPr>
    </w:p>
    <w:tbl>
      <w:tblPr>
        <w:tblW w:w="0" w:type="auto"/>
        <w:tblInd w:w="1" w:type="dxa"/>
        <w:tblLook w:val="0000" w:firstRow="0" w:lastRow="0" w:firstColumn="0" w:lastColumn="0" w:noHBand="0" w:noVBand="0"/>
      </w:tblPr>
      <w:tblGrid>
        <w:gridCol w:w="4654"/>
        <w:gridCol w:w="4792"/>
      </w:tblGrid>
      <w:tr w:rsidR="00B41FCA" w14:paraId="626B1415" w14:textId="77777777" w:rsidTr="00B41FCA">
        <w:tc>
          <w:tcPr>
            <w:tcW w:w="4654" w:type="dxa"/>
          </w:tcPr>
          <w:p w14:paraId="626B1412" w14:textId="77777777" w:rsidR="00B41FCA" w:rsidRPr="00F82D65" w:rsidRDefault="00B41FCA" w:rsidP="00B41FCA">
            <w:pPr>
              <w:tabs>
                <w:tab w:val="right" w:pos="8931"/>
              </w:tabs>
              <w:ind w:firstLine="0"/>
              <w:rPr>
                <w:rFonts w:cs="Times New Roman"/>
                <w:szCs w:val="28"/>
              </w:rPr>
            </w:pPr>
            <w:r>
              <w:rPr>
                <w:rFonts w:cs="Times New Roman"/>
                <w:szCs w:val="28"/>
              </w:rPr>
              <w:t>Председатель</w:t>
            </w:r>
          </w:p>
          <w:p w14:paraId="626B1413" w14:textId="77777777" w:rsidR="00B41FCA" w:rsidRDefault="00B41FCA" w:rsidP="00B41FCA">
            <w:pPr>
              <w:tabs>
                <w:tab w:val="right" w:pos="8931"/>
              </w:tabs>
              <w:ind w:firstLine="0"/>
              <w:rPr>
                <w:rFonts w:cs="Times New Roman"/>
                <w:szCs w:val="28"/>
              </w:rPr>
            </w:pPr>
            <w:r w:rsidRPr="00470773">
              <w:rPr>
                <w:rFonts w:cs="Times New Roman"/>
                <w:szCs w:val="28"/>
              </w:rPr>
              <w:t>Правительства области</w:t>
            </w:r>
          </w:p>
        </w:tc>
        <w:tc>
          <w:tcPr>
            <w:tcW w:w="4792" w:type="dxa"/>
            <w:vAlign w:val="bottom"/>
          </w:tcPr>
          <w:p w14:paraId="626B1414" w14:textId="77777777" w:rsidR="00B41FCA" w:rsidRDefault="00B41FCA" w:rsidP="00B41FCA">
            <w:pPr>
              <w:tabs>
                <w:tab w:val="right" w:pos="8931"/>
              </w:tabs>
              <w:ind w:left="2372" w:firstLine="0"/>
              <w:jc w:val="right"/>
              <w:rPr>
                <w:rFonts w:cs="Times New Roman"/>
                <w:szCs w:val="28"/>
              </w:rPr>
            </w:pPr>
            <w:r>
              <w:rPr>
                <w:rFonts w:cs="Times New Roman"/>
                <w:szCs w:val="28"/>
              </w:rPr>
              <w:t>Д.А. Степаненко</w:t>
            </w:r>
          </w:p>
        </w:tc>
      </w:tr>
    </w:tbl>
    <w:p w14:paraId="626B1416" w14:textId="77777777" w:rsidR="00E1407E" w:rsidRDefault="00E1407E" w:rsidP="00BB38FE">
      <w:pPr>
        <w:jc w:val="both"/>
      </w:pPr>
    </w:p>
    <w:p w14:paraId="626B1417" w14:textId="77777777" w:rsidR="00FA6CBA" w:rsidRDefault="00FA6CBA" w:rsidP="00BB38FE">
      <w:pPr>
        <w:jc w:val="both"/>
      </w:pPr>
    </w:p>
    <w:p w14:paraId="626B1418" w14:textId="77777777" w:rsidR="00FA6CBA" w:rsidRDefault="00FA6CBA" w:rsidP="00BB38FE">
      <w:pPr>
        <w:jc w:val="both"/>
      </w:pPr>
    </w:p>
    <w:p w14:paraId="626B1419" w14:textId="77777777" w:rsidR="00FA6CBA" w:rsidRDefault="00FA6CBA" w:rsidP="00BB38FE">
      <w:pPr>
        <w:jc w:val="both"/>
      </w:pPr>
    </w:p>
    <w:p w14:paraId="626B141A" w14:textId="77777777" w:rsidR="00FA6CBA" w:rsidRDefault="00FA6CBA" w:rsidP="00BB38FE">
      <w:pPr>
        <w:jc w:val="both"/>
      </w:pPr>
    </w:p>
    <w:p w14:paraId="626B141B" w14:textId="77777777" w:rsidR="00FA6CBA" w:rsidRDefault="00FA6CBA" w:rsidP="00BB38FE">
      <w:pPr>
        <w:jc w:val="both"/>
      </w:pPr>
    </w:p>
    <w:p w14:paraId="626B141C" w14:textId="77777777" w:rsidR="00FA6CBA" w:rsidRDefault="00FA6CBA" w:rsidP="00BB38FE">
      <w:pPr>
        <w:jc w:val="both"/>
      </w:pPr>
    </w:p>
    <w:p w14:paraId="626B141D" w14:textId="77777777" w:rsidR="00FA6CBA" w:rsidRDefault="00FA6CBA" w:rsidP="00BB38FE">
      <w:pPr>
        <w:jc w:val="both"/>
      </w:pPr>
    </w:p>
    <w:p w14:paraId="626B141E" w14:textId="77777777" w:rsidR="00FA6CBA" w:rsidRDefault="00FA6CBA" w:rsidP="00BB38FE">
      <w:pPr>
        <w:jc w:val="both"/>
      </w:pPr>
    </w:p>
    <w:p w14:paraId="626B141F" w14:textId="77777777" w:rsidR="00FA6CBA" w:rsidRDefault="00FA6CBA" w:rsidP="00BB38FE">
      <w:pPr>
        <w:jc w:val="both"/>
      </w:pPr>
    </w:p>
    <w:p w14:paraId="626B1420" w14:textId="77777777" w:rsidR="00FA6CBA" w:rsidRDefault="00FA6CBA" w:rsidP="00BB38FE">
      <w:pPr>
        <w:jc w:val="both"/>
      </w:pPr>
    </w:p>
    <w:p w14:paraId="626B1421" w14:textId="77777777" w:rsidR="00FA6CBA" w:rsidRDefault="00FA6CBA" w:rsidP="00BB38FE">
      <w:pPr>
        <w:jc w:val="both"/>
      </w:pPr>
    </w:p>
    <w:p w14:paraId="626B1422" w14:textId="77777777" w:rsidR="00FA6CBA" w:rsidRDefault="00FA6CBA" w:rsidP="00BB38FE">
      <w:pPr>
        <w:jc w:val="both"/>
      </w:pPr>
    </w:p>
    <w:p w14:paraId="626B1423" w14:textId="77777777" w:rsidR="00FA6CBA" w:rsidRDefault="00FA6CBA" w:rsidP="00BB38FE">
      <w:pPr>
        <w:jc w:val="both"/>
      </w:pPr>
    </w:p>
    <w:p w14:paraId="626B1424" w14:textId="77777777" w:rsidR="00FA6CBA" w:rsidRDefault="00FA6CBA" w:rsidP="00BB38FE">
      <w:pPr>
        <w:jc w:val="both"/>
      </w:pPr>
    </w:p>
    <w:p w14:paraId="626B1425" w14:textId="77777777" w:rsidR="00FA6CBA" w:rsidRDefault="00FA6CBA" w:rsidP="00BB38FE">
      <w:pPr>
        <w:jc w:val="both"/>
      </w:pPr>
    </w:p>
    <w:p w14:paraId="626B1426" w14:textId="77777777" w:rsidR="00FA6CBA" w:rsidRDefault="00FA6CBA" w:rsidP="00BB38FE">
      <w:pPr>
        <w:jc w:val="both"/>
      </w:pPr>
    </w:p>
    <w:p w14:paraId="626B1427" w14:textId="77777777" w:rsidR="00FA6CBA" w:rsidRDefault="00FA6CBA" w:rsidP="00BB38FE">
      <w:pPr>
        <w:jc w:val="both"/>
      </w:pPr>
    </w:p>
    <w:p w14:paraId="626B1428" w14:textId="77777777" w:rsidR="00FA6CBA" w:rsidRDefault="00FA6CBA" w:rsidP="00BB38FE">
      <w:pPr>
        <w:jc w:val="both"/>
      </w:pPr>
    </w:p>
    <w:p w14:paraId="626B1429" w14:textId="77777777" w:rsidR="00FA6CBA" w:rsidRDefault="00FA6CBA" w:rsidP="00BB38FE">
      <w:pPr>
        <w:jc w:val="both"/>
      </w:pPr>
    </w:p>
    <w:p w14:paraId="626B142A" w14:textId="77777777" w:rsidR="00FA6CBA" w:rsidRDefault="00FA6CBA" w:rsidP="00BB38FE">
      <w:pPr>
        <w:jc w:val="both"/>
      </w:pPr>
    </w:p>
    <w:p w14:paraId="626B142B" w14:textId="77777777" w:rsidR="00FA6CBA" w:rsidRDefault="00FA6CBA" w:rsidP="00BB38FE">
      <w:pPr>
        <w:jc w:val="both"/>
      </w:pPr>
    </w:p>
    <w:p w14:paraId="626B142C" w14:textId="77777777" w:rsidR="00FA6CBA" w:rsidRDefault="00FA6CBA" w:rsidP="00BB38FE">
      <w:pPr>
        <w:jc w:val="both"/>
      </w:pPr>
    </w:p>
    <w:p w14:paraId="626B142D" w14:textId="77777777" w:rsidR="00FA6CBA" w:rsidRDefault="00FA6CBA" w:rsidP="00BB38FE">
      <w:pPr>
        <w:jc w:val="both"/>
      </w:pPr>
    </w:p>
    <w:p w14:paraId="626B142E" w14:textId="77777777" w:rsidR="00FA6CBA" w:rsidRDefault="00FA6CBA" w:rsidP="00BB38FE">
      <w:pPr>
        <w:jc w:val="both"/>
      </w:pPr>
    </w:p>
    <w:p w14:paraId="626B142F" w14:textId="77777777" w:rsidR="00FA6CBA" w:rsidRDefault="00FA6CBA" w:rsidP="00BB38FE">
      <w:pPr>
        <w:jc w:val="both"/>
      </w:pPr>
    </w:p>
    <w:p w14:paraId="626B1430" w14:textId="77777777" w:rsidR="00FA6CBA" w:rsidRDefault="00FA6CBA" w:rsidP="00BB38FE">
      <w:pPr>
        <w:jc w:val="both"/>
      </w:pPr>
    </w:p>
    <w:p w14:paraId="626B1431" w14:textId="77777777" w:rsidR="00FA6CBA" w:rsidRDefault="00FA6CBA" w:rsidP="00BB38FE">
      <w:pPr>
        <w:jc w:val="both"/>
      </w:pPr>
    </w:p>
    <w:p w14:paraId="626B1432" w14:textId="77777777" w:rsidR="00FA6CBA" w:rsidRDefault="00FA6CBA" w:rsidP="00BB38FE">
      <w:pPr>
        <w:jc w:val="both"/>
      </w:pPr>
    </w:p>
    <w:p w14:paraId="626B1433" w14:textId="77777777" w:rsidR="00FA6CBA" w:rsidRDefault="00FA6CBA" w:rsidP="00BB38FE">
      <w:pPr>
        <w:jc w:val="both"/>
      </w:pPr>
    </w:p>
    <w:p w14:paraId="626B1437" w14:textId="77777777" w:rsidR="00FA6CBA" w:rsidRPr="00FA6CBA" w:rsidRDefault="00FA6CBA" w:rsidP="00FA6CBA">
      <w:pPr>
        <w:ind w:left="5103" w:firstLine="0"/>
        <w:rPr>
          <w:rFonts w:cs="Times New Roman"/>
          <w:szCs w:val="28"/>
        </w:rPr>
      </w:pPr>
      <w:r w:rsidRPr="00FA6CBA">
        <w:rPr>
          <w:rFonts w:cs="Times New Roman"/>
          <w:szCs w:val="28"/>
        </w:rPr>
        <w:lastRenderedPageBreak/>
        <w:t>УТВЕРЖДЕНА</w:t>
      </w:r>
    </w:p>
    <w:p w14:paraId="626B1438" w14:textId="77777777" w:rsidR="00FA6CBA" w:rsidRPr="00FA6CBA" w:rsidRDefault="00FA6CBA" w:rsidP="00FA6CBA">
      <w:pPr>
        <w:ind w:left="5103" w:firstLine="0"/>
        <w:rPr>
          <w:rFonts w:cs="Times New Roman"/>
          <w:szCs w:val="28"/>
        </w:rPr>
      </w:pPr>
      <w:r w:rsidRPr="00FA6CBA">
        <w:rPr>
          <w:rFonts w:cs="Times New Roman"/>
          <w:szCs w:val="28"/>
        </w:rPr>
        <w:t>постановлением</w:t>
      </w:r>
    </w:p>
    <w:p w14:paraId="626B1439" w14:textId="77777777" w:rsidR="00FA6CBA" w:rsidRPr="00FA6CBA" w:rsidRDefault="00FA6CBA" w:rsidP="00FA6CBA">
      <w:pPr>
        <w:ind w:left="5103" w:firstLine="0"/>
        <w:rPr>
          <w:rFonts w:cs="Times New Roman"/>
          <w:szCs w:val="28"/>
        </w:rPr>
      </w:pPr>
      <w:r w:rsidRPr="00FA6CBA">
        <w:rPr>
          <w:rFonts w:cs="Times New Roman"/>
          <w:szCs w:val="28"/>
        </w:rPr>
        <w:t>Правительства области</w:t>
      </w:r>
      <w:r w:rsidRPr="00FA6CBA">
        <w:rPr>
          <w:rFonts w:cs="Times New Roman"/>
          <w:szCs w:val="28"/>
        </w:rPr>
        <w:br/>
        <w:t>от 06.02.2020 № 91-п</w:t>
      </w:r>
    </w:p>
    <w:p w14:paraId="626B143B" w14:textId="77777777" w:rsidR="00FA6CBA" w:rsidRPr="00FA6CBA" w:rsidRDefault="00FA6CBA" w:rsidP="00FA6CBA">
      <w:pPr>
        <w:ind w:firstLine="0"/>
        <w:jc w:val="center"/>
        <w:rPr>
          <w:rFonts w:cs="Times New Roman"/>
          <w:szCs w:val="28"/>
        </w:rPr>
      </w:pPr>
    </w:p>
    <w:p w14:paraId="626B143C" w14:textId="77777777" w:rsidR="00FA6CBA" w:rsidRPr="00FA6CBA" w:rsidRDefault="00FA6CBA" w:rsidP="00FA6CBA">
      <w:pPr>
        <w:ind w:firstLine="0"/>
        <w:jc w:val="center"/>
        <w:rPr>
          <w:rFonts w:cs="Times New Roman"/>
          <w:b/>
          <w:szCs w:val="28"/>
        </w:rPr>
      </w:pPr>
      <w:r w:rsidRPr="00FA6CBA">
        <w:rPr>
          <w:rFonts w:cs="Times New Roman"/>
          <w:b/>
          <w:bCs/>
          <w:szCs w:val="28"/>
          <w:lang w:eastAsia="ru-RU"/>
        </w:rPr>
        <w:t>РЕГИОНАЛЬНАЯ ЦЕЛЕВАЯ ПРОГРАММА</w:t>
      </w:r>
      <w:r w:rsidRPr="00FA6CBA">
        <w:rPr>
          <w:rFonts w:cs="Times New Roman"/>
          <w:b/>
          <w:szCs w:val="28"/>
        </w:rPr>
        <w:t xml:space="preserve"> </w:t>
      </w:r>
    </w:p>
    <w:p w14:paraId="626B143D" w14:textId="77777777" w:rsidR="00FA6CBA" w:rsidRPr="00FA6CBA" w:rsidRDefault="00FA6CBA" w:rsidP="00FA6CBA">
      <w:pPr>
        <w:ind w:firstLine="0"/>
        <w:jc w:val="center"/>
        <w:rPr>
          <w:rFonts w:cs="Times New Roman"/>
          <w:b/>
          <w:szCs w:val="28"/>
        </w:rPr>
      </w:pPr>
      <w:r w:rsidRPr="00FA6CBA">
        <w:rPr>
          <w:rFonts w:cs="Times New Roman"/>
          <w:b/>
          <w:szCs w:val="28"/>
        </w:rPr>
        <w:t xml:space="preserve">«Развитие субъектов малого и среднего предпринимательства Ярославской области» на 2020 – 2024 годы </w:t>
      </w:r>
    </w:p>
    <w:p w14:paraId="626B143E" w14:textId="77777777" w:rsidR="00FA6CBA" w:rsidRPr="00FA6CBA" w:rsidRDefault="00FA6CBA" w:rsidP="00FA6CBA">
      <w:pPr>
        <w:ind w:firstLine="0"/>
        <w:jc w:val="center"/>
        <w:rPr>
          <w:rFonts w:cs="Times New Roman"/>
          <w:b/>
          <w:szCs w:val="28"/>
        </w:rPr>
      </w:pPr>
      <w:r w:rsidRPr="00FA6CBA">
        <w:rPr>
          <w:rFonts w:cs="Times New Roman"/>
          <w:b/>
          <w:szCs w:val="28"/>
        </w:rPr>
        <w:t xml:space="preserve">(подпрограмма государственной программы Ярославской области «Экономическое развитие и инновационная экономика </w:t>
      </w:r>
    </w:p>
    <w:p w14:paraId="626B143F" w14:textId="77777777" w:rsidR="00FA6CBA" w:rsidRDefault="00FA6CBA" w:rsidP="00FA6CBA">
      <w:pPr>
        <w:ind w:firstLine="0"/>
        <w:jc w:val="center"/>
        <w:rPr>
          <w:rFonts w:cs="Times New Roman"/>
          <w:b/>
          <w:szCs w:val="28"/>
        </w:rPr>
      </w:pPr>
      <w:r w:rsidRPr="00FA6CBA">
        <w:rPr>
          <w:rFonts w:cs="Times New Roman"/>
          <w:b/>
          <w:szCs w:val="28"/>
        </w:rPr>
        <w:t>в Ярославской области»)</w:t>
      </w:r>
    </w:p>
    <w:p w14:paraId="7F8C2FE1" w14:textId="5B1AF065" w:rsidR="00C848A7" w:rsidRDefault="00E77581" w:rsidP="00E77581">
      <w:pPr>
        <w:ind w:right="-2" w:firstLine="0"/>
        <w:jc w:val="center"/>
        <w:rPr>
          <w:rFonts w:cs="Times New Roman"/>
          <w:szCs w:val="28"/>
        </w:rPr>
      </w:pPr>
      <w:r w:rsidRPr="00E77581">
        <w:rPr>
          <w:rFonts w:cs="Times New Roman"/>
          <w:szCs w:val="28"/>
        </w:rPr>
        <w:t>&lt;</w:t>
      </w:r>
      <w:r w:rsidR="00C848A7">
        <w:rPr>
          <w:rFonts w:cs="Times New Roman"/>
          <w:szCs w:val="28"/>
        </w:rPr>
        <w:t>в ред. постановлений</w:t>
      </w:r>
      <w:r>
        <w:rPr>
          <w:rFonts w:cs="Times New Roman"/>
          <w:szCs w:val="28"/>
        </w:rPr>
        <w:t xml:space="preserve"> Правительства области от 25.05.2020 № 445-п</w:t>
      </w:r>
      <w:r w:rsidR="00C848A7">
        <w:rPr>
          <w:rFonts w:cs="Times New Roman"/>
          <w:szCs w:val="28"/>
        </w:rPr>
        <w:t>,</w:t>
      </w:r>
    </w:p>
    <w:p w14:paraId="47CF724B" w14:textId="77777777" w:rsidR="00640447" w:rsidRDefault="00C848A7" w:rsidP="00E77581">
      <w:pPr>
        <w:ind w:right="-2" w:firstLine="0"/>
        <w:jc w:val="center"/>
        <w:rPr>
          <w:rFonts w:cs="Times New Roman"/>
          <w:szCs w:val="28"/>
        </w:rPr>
      </w:pPr>
      <w:r w:rsidRPr="00C848A7">
        <w:rPr>
          <w:rFonts w:cs="Times New Roman"/>
          <w:szCs w:val="28"/>
        </w:rPr>
        <w:t>от 11.08.2020 № 673-п</w:t>
      </w:r>
      <w:r w:rsidR="002D206B">
        <w:rPr>
          <w:rFonts w:cs="Times New Roman"/>
          <w:szCs w:val="28"/>
        </w:rPr>
        <w:t>,</w:t>
      </w:r>
      <w:r w:rsidRPr="00C848A7">
        <w:rPr>
          <w:rFonts w:cs="Times New Roman"/>
          <w:szCs w:val="28"/>
        </w:rPr>
        <w:t xml:space="preserve"> </w:t>
      </w:r>
      <w:r w:rsidR="002D206B" w:rsidRPr="002D206B">
        <w:rPr>
          <w:rFonts w:cs="Times New Roman"/>
          <w:szCs w:val="28"/>
        </w:rPr>
        <w:t>от 20.11.2020 № 908-п</w:t>
      </w:r>
      <w:r w:rsidR="002425A2">
        <w:rPr>
          <w:rFonts w:cs="Times New Roman"/>
          <w:szCs w:val="28"/>
        </w:rPr>
        <w:t xml:space="preserve">, </w:t>
      </w:r>
      <w:r w:rsidR="002425A2" w:rsidRPr="002425A2">
        <w:rPr>
          <w:rFonts w:cs="Times New Roman"/>
          <w:szCs w:val="28"/>
        </w:rPr>
        <w:t>от 28.12.2020 № 1036-п</w:t>
      </w:r>
      <w:r w:rsidR="00640447">
        <w:rPr>
          <w:rFonts w:cs="Times New Roman"/>
          <w:szCs w:val="28"/>
        </w:rPr>
        <w:t>,</w:t>
      </w:r>
    </w:p>
    <w:p w14:paraId="02047950" w14:textId="77777777" w:rsidR="00C2779D" w:rsidRDefault="00640447" w:rsidP="00E77581">
      <w:pPr>
        <w:ind w:right="-2" w:firstLine="0"/>
        <w:jc w:val="center"/>
        <w:rPr>
          <w:rFonts w:cs="Times New Roman"/>
          <w:szCs w:val="28"/>
        </w:rPr>
      </w:pPr>
      <w:r w:rsidRPr="00640447">
        <w:rPr>
          <w:rFonts w:cs="Times New Roman"/>
          <w:szCs w:val="28"/>
        </w:rPr>
        <w:t>от 12.03.2021 № 93-п</w:t>
      </w:r>
      <w:r w:rsidR="00FC6FFA">
        <w:rPr>
          <w:rFonts w:cs="Times New Roman"/>
          <w:szCs w:val="28"/>
        </w:rPr>
        <w:t>,</w:t>
      </w:r>
      <w:r w:rsidR="00FC6FFA" w:rsidRPr="00FC6FFA">
        <w:t xml:space="preserve"> </w:t>
      </w:r>
      <w:r w:rsidR="00FC6FFA" w:rsidRPr="00FC6FFA">
        <w:rPr>
          <w:rFonts w:cs="Times New Roman"/>
          <w:szCs w:val="28"/>
        </w:rPr>
        <w:t>от 25.05.2021 № 319-п</w:t>
      </w:r>
      <w:r w:rsidR="00014577">
        <w:rPr>
          <w:rFonts w:cs="Times New Roman"/>
          <w:szCs w:val="28"/>
        </w:rPr>
        <w:t>,</w:t>
      </w:r>
      <w:r w:rsidR="00FC6FFA">
        <w:rPr>
          <w:rFonts w:cs="Times New Roman"/>
          <w:szCs w:val="28"/>
        </w:rPr>
        <w:t xml:space="preserve"> </w:t>
      </w:r>
      <w:r w:rsidR="00014577" w:rsidRPr="00014577">
        <w:rPr>
          <w:rFonts w:cs="Times New Roman"/>
          <w:szCs w:val="28"/>
        </w:rPr>
        <w:t>от 21.12.2021 № 917-п</w:t>
      </w:r>
      <w:r w:rsidR="00C2779D">
        <w:rPr>
          <w:rFonts w:cs="Times New Roman"/>
          <w:szCs w:val="28"/>
        </w:rPr>
        <w:t>,</w:t>
      </w:r>
    </w:p>
    <w:p w14:paraId="63F3EBCF" w14:textId="09A25409" w:rsidR="00E77581" w:rsidRDefault="00C2779D" w:rsidP="00E77581">
      <w:pPr>
        <w:ind w:right="-2" w:firstLine="0"/>
        <w:jc w:val="center"/>
        <w:rPr>
          <w:rFonts w:cs="Times New Roman"/>
          <w:szCs w:val="28"/>
        </w:rPr>
      </w:pPr>
      <w:r w:rsidRPr="00C2779D">
        <w:rPr>
          <w:rFonts w:cs="Times New Roman"/>
          <w:szCs w:val="28"/>
        </w:rPr>
        <w:t>от 10.02.2022 № 62-п</w:t>
      </w:r>
      <w:r w:rsidR="00E1358A">
        <w:rPr>
          <w:rFonts w:cs="Times New Roman"/>
          <w:szCs w:val="28"/>
        </w:rPr>
        <w:t>,</w:t>
      </w:r>
      <w:r w:rsidRPr="00C2779D">
        <w:rPr>
          <w:rFonts w:cs="Times New Roman"/>
          <w:szCs w:val="28"/>
        </w:rPr>
        <w:t xml:space="preserve"> </w:t>
      </w:r>
      <w:r w:rsidR="00E1358A" w:rsidRPr="00E1358A">
        <w:rPr>
          <w:rFonts w:cs="Times New Roman"/>
          <w:szCs w:val="28"/>
        </w:rPr>
        <w:t>от 27.04.2022 № 293-п</w:t>
      </w:r>
      <w:r w:rsidR="000627CE">
        <w:rPr>
          <w:rFonts w:cs="Times New Roman"/>
          <w:szCs w:val="28"/>
        </w:rPr>
        <w:t xml:space="preserve">, </w:t>
      </w:r>
      <w:r w:rsidR="000627CE" w:rsidRPr="000627CE">
        <w:rPr>
          <w:rFonts w:cs="Times New Roman"/>
          <w:szCs w:val="28"/>
        </w:rPr>
        <w:t>от 10.06.2022 № 437-п</w:t>
      </w:r>
      <w:r w:rsidR="00E77581" w:rsidRPr="00E77581">
        <w:rPr>
          <w:rFonts w:cs="Times New Roman"/>
          <w:szCs w:val="28"/>
        </w:rPr>
        <w:t>&gt;</w:t>
      </w:r>
    </w:p>
    <w:p w14:paraId="626B1440" w14:textId="77777777" w:rsidR="00FA6CBA" w:rsidRPr="00FA6CBA" w:rsidRDefault="00FA6CBA" w:rsidP="00FA6CBA">
      <w:pPr>
        <w:shd w:val="clear" w:color="auto" w:fill="FFFFFF" w:themeFill="background1"/>
        <w:spacing w:line="240" w:lineRule="atLeast"/>
        <w:ind w:firstLine="0"/>
        <w:jc w:val="center"/>
        <w:rPr>
          <w:rFonts w:cs="Times New Roman"/>
          <w:sz w:val="24"/>
          <w:szCs w:val="28"/>
        </w:rPr>
      </w:pPr>
    </w:p>
    <w:p w14:paraId="626B1441" w14:textId="77777777" w:rsidR="00FA6CBA" w:rsidRDefault="00FA6CBA" w:rsidP="00FA6CBA">
      <w:pPr>
        <w:autoSpaceDE w:val="0"/>
        <w:autoSpaceDN w:val="0"/>
        <w:adjustRightInd w:val="0"/>
        <w:ind w:firstLine="0"/>
        <w:jc w:val="center"/>
        <w:outlineLvl w:val="1"/>
        <w:rPr>
          <w:rFonts w:eastAsia="Calibri" w:cs="Times New Roman"/>
          <w:szCs w:val="28"/>
        </w:rPr>
      </w:pPr>
      <w:r w:rsidRPr="00FA6CBA">
        <w:rPr>
          <w:rFonts w:eastAsia="Calibri" w:cs="Times New Roman"/>
          <w:szCs w:val="28"/>
          <w:lang w:eastAsia="ru-RU"/>
        </w:rPr>
        <w:t xml:space="preserve">Паспорт </w:t>
      </w:r>
      <w:r w:rsidRPr="00FA6CBA">
        <w:rPr>
          <w:rFonts w:eastAsia="Calibri" w:cs="Times New Roman"/>
          <w:szCs w:val="28"/>
        </w:rPr>
        <w:t xml:space="preserve">региональной целевой программы </w:t>
      </w:r>
    </w:p>
    <w:p w14:paraId="3B5A06A4" w14:textId="37B73E5C" w:rsidR="00014577" w:rsidRDefault="00640447" w:rsidP="00640447">
      <w:pPr>
        <w:autoSpaceDE w:val="0"/>
        <w:autoSpaceDN w:val="0"/>
        <w:adjustRightInd w:val="0"/>
        <w:ind w:firstLine="0"/>
        <w:jc w:val="center"/>
        <w:outlineLvl w:val="1"/>
        <w:rPr>
          <w:rFonts w:eastAsia="Calibri" w:cs="Times New Roman"/>
          <w:szCs w:val="28"/>
        </w:rPr>
      </w:pPr>
      <w:r w:rsidRPr="00640447">
        <w:rPr>
          <w:rFonts w:eastAsia="Calibri" w:cs="Times New Roman"/>
          <w:szCs w:val="28"/>
        </w:rPr>
        <w:t>(в ред. постановлени</w:t>
      </w:r>
      <w:r w:rsidR="00014577">
        <w:rPr>
          <w:rFonts w:eastAsia="Calibri" w:cs="Times New Roman"/>
          <w:szCs w:val="28"/>
        </w:rPr>
        <w:t>й</w:t>
      </w:r>
      <w:r w:rsidRPr="00640447">
        <w:rPr>
          <w:rFonts w:eastAsia="Calibri" w:cs="Times New Roman"/>
          <w:szCs w:val="28"/>
        </w:rPr>
        <w:t xml:space="preserve"> Правительства области от 12.03.2021 № 93-п</w:t>
      </w:r>
      <w:r w:rsidR="00014577">
        <w:rPr>
          <w:rFonts w:eastAsia="Calibri" w:cs="Times New Roman"/>
          <w:szCs w:val="28"/>
        </w:rPr>
        <w:t>,</w:t>
      </w:r>
    </w:p>
    <w:p w14:paraId="48845BA0" w14:textId="77777777" w:rsidR="000627CE" w:rsidRDefault="00014577" w:rsidP="00640447">
      <w:pPr>
        <w:autoSpaceDE w:val="0"/>
        <w:autoSpaceDN w:val="0"/>
        <w:adjustRightInd w:val="0"/>
        <w:ind w:firstLine="0"/>
        <w:jc w:val="center"/>
        <w:outlineLvl w:val="1"/>
        <w:rPr>
          <w:rFonts w:eastAsia="Calibri" w:cs="Times New Roman"/>
          <w:szCs w:val="28"/>
        </w:rPr>
      </w:pPr>
      <w:r w:rsidRPr="00014577">
        <w:rPr>
          <w:rFonts w:eastAsia="Calibri" w:cs="Times New Roman"/>
          <w:szCs w:val="28"/>
        </w:rPr>
        <w:t>от 21.12.2021 № 917-п</w:t>
      </w:r>
      <w:r w:rsidR="00C2779D">
        <w:rPr>
          <w:rFonts w:eastAsia="Calibri" w:cs="Times New Roman"/>
          <w:szCs w:val="28"/>
        </w:rPr>
        <w:t>,</w:t>
      </w:r>
      <w:r w:rsidR="00C2779D" w:rsidRPr="00C2779D">
        <w:t xml:space="preserve"> </w:t>
      </w:r>
      <w:r w:rsidR="00C2779D" w:rsidRPr="00C2779D">
        <w:rPr>
          <w:rFonts w:eastAsia="Calibri" w:cs="Times New Roman"/>
          <w:szCs w:val="28"/>
        </w:rPr>
        <w:t>от 10.02.2022 № 62-п</w:t>
      </w:r>
      <w:r w:rsidR="00E1358A">
        <w:rPr>
          <w:rFonts w:eastAsia="Calibri" w:cs="Times New Roman"/>
          <w:szCs w:val="28"/>
        </w:rPr>
        <w:t>,</w:t>
      </w:r>
      <w:r w:rsidR="00C2779D">
        <w:rPr>
          <w:rFonts w:eastAsia="Calibri" w:cs="Times New Roman"/>
          <w:szCs w:val="28"/>
        </w:rPr>
        <w:t xml:space="preserve"> </w:t>
      </w:r>
      <w:r w:rsidR="00E1358A" w:rsidRPr="00E1358A">
        <w:rPr>
          <w:rFonts w:eastAsia="Calibri" w:cs="Times New Roman"/>
          <w:szCs w:val="28"/>
        </w:rPr>
        <w:t>от 27.04.2022 № 293-п</w:t>
      </w:r>
      <w:r w:rsidR="000627CE">
        <w:rPr>
          <w:rFonts w:eastAsia="Calibri" w:cs="Times New Roman"/>
          <w:szCs w:val="28"/>
        </w:rPr>
        <w:t>,</w:t>
      </w:r>
    </w:p>
    <w:p w14:paraId="19BBADF1" w14:textId="28953650" w:rsidR="00640447" w:rsidRPr="00640447" w:rsidRDefault="000627CE" w:rsidP="00640447">
      <w:pPr>
        <w:autoSpaceDE w:val="0"/>
        <w:autoSpaceDN w:val="0"/>
        <w:adjustRightInd w:val="0"/>
        <w:ind w:firstLine="0"/>
        <w:jc w:val="center"/>
        <w:outlineLvl w:val="1"/>
        <w:rPr>
          <w:rFonts w:eastAsia="Calibri" w:cs="Times New Roman"/>
          <w:szCs w:val="28"/>
        </w:rPr>
      </w:pPr>
      <w:r w:rsidRPr="000627CE">
        <w:rPr>
          <w:rFonts w:eastAsia="Calibri" w:cs="Times New Roman"/>
          <w:szCs w:val="28"/>
        </w:rPr>
        <w:t>от 10.06.2022 № 437-п</w:t>
      </w:r>
      <w:r w:rsidR="00640447" w:rsidRPr="00640447">
        <w:rPr>
          <w:rFonts w:eastAsia="Calibri" w:cs="Times New Roman"/>
          <w:szCs w:val="28"/>
        </w:rPr>
        <w:t>)</w:t>
      </w:r>
    </w:p>
    <w:p w14:paraId="626B1442" w14:textId="77777777" w:rsidR="00FA6CBA" w:rsidRPr="00FA6CBA" w:rsidRDefault="00FA6CBA" w:rsidP="00FA6CBA">
      <w:pPr>
        <w:autoSpaceDE w:val="0"/>
        <w:autoSpaceDN w:val="0"/>
        <w:adjustRightInd w:val="0"/>
        <w:ind w:firstLine="0"/>
        <w:jc w:val="both"/>
        <w:rPr>
          <w:rFonts w:eastAsia="Calibri" w:cs="Times New Roman"/>
          <w:sz w:val="22"/>
          <w:szCs w:val="28"/>
        </w:rPr>
      </w:pPr>
    </w:p>
    <w:tbl>
      <w:tblPr>
        <w:tblStyle w:val="131"/>
        <w:tblW w:w="4889" w:type="pct"/>
        <w:tblInd w:w="108" w:type="dxa"/>
        <w:tblLayout w:type="fixed"/>
        <w:tblLook w:val="04A0" w:firstRow="1" w:lastRow="0" w:firstColumn="1" w:lastColumn="0" w:noHBand="0" w:noVBand="1"/>
      </w:tblPr>
      <w:tblGrid>
        <w:gridCol w:w="2962"/>
        <w:gridCol w:w="17"/>
        <w:gridCol w:w="6378"/>
      </w:tblGrid>
      <w:tr w:rsidR="00E1358A" w:rsidRPr="00E53348" w14:paraId="5F51809F" w14:textId="77777777" w:rsidTr="00E1358A">
        <w:trPr>
          <w:trHeight w:val="2177"/>
        </w:trPr>
        <w:tc>
          <w:tcPr>
            <w:tcW w:w="1592" w:type="pct"/>
            <w:gridSpan w:val="2"/>
          </w:tcPr>
          <w:p w14:paraId="022664EB" w14:textId="77777777" w:rsidR="00E1358A" w:rsidRPr="00E53348" w:rsidRDefault="00E1358A" w:rsidP="00640447">
            <w:pPr>
              <w:tabs>
                <w:tab w:val="left" w:pos="12049"/>
              </w:tabs>
              <w:overflowPunct w:val="0"/>
              <w:autoSpaceDE w:val="0"/>
              <w:autoSpaceDN w:val="0"/>
              <w:adjustRightInd w:val="0"/>
              <w:ind w:firstLine="0"/>
              <w:textAlignment w:val="baseline"/>
              <w:rPr>
                <w:rFonts w:eastAsia="Calibri" w:cs="Times New Roman"/>
                <w:bCs/>
                <w:spacing w:val="-2"/>
                <w:szCs w:val="28"/>
              </w:rPr>
            </w:pPr>
            <w:r w:rsidRPr="00122DB5">
              <w:rPr>
                <w:rFonts w:eastAsia="Calibri" w:cs="Times New Roman"/>
                <w:bCs/>
                <w:szCs w:val="28"/>
              </w:rPr>
              <w:t>Ответственный исполнитель региональной целевой программы</w:t>
            </w:r>
          </w:p>
        </w:tc>
        <w:tc>
          <w:tcPr>
            <w:tcW w:w="3408" w:type="pct"/>
          </w:tcPr>
          <w:p w14:paraId="47BAAB7C" w14:textId="2DCA7CC3" w:rsidR="00E1358A" w:rsidRPr="00E53348" w:rsidRDefault="00E1358A" w:rsidP="00640447">
            <w:pPr>
              <w:widowControl w:val="0"/>
              <w:autoSpaceDE w:val="0"/>
              <w:autoSpaceDN w:val="0"/>
              <w:ind w:firstLine="0"/>
              <w:rPr>
                <w:rFonts w:eastAsia="Calibri" w:cs="Times New Roman"/>
                <w:bCs/>
                <w:szCs w:val="28"/>
              </w:rPr>
            </w:pPr>
            <w:r w:rsidRPr="00122DB5">
              <w:rPr>
                <w:rFonts w:cs="Times New Roman"/>
                <w:szCs w:val="28"/>
                <w:lang w:eastAsia="ru-RU"/>
              </w:rPr>
              <w:t xml:space="preserve">департамент инвестиций, промышленности и внешнеэкономической деятельности Ярославской области (далее – ДИПиВЭД), </w:t>
            </w:r>
            <w:r w:rsidRPr="00122DB5">
              <w:rPr>
                <w:rFonts w:cs="Times New Roman"/>
                <w:szCs w:val="28"/>
              </w:rPr>
              <w:t xml:space="preserve">заместитель директора департамента </w:t>
            </w:r>
            <w:r w:rsidRPr="00122DB5">
              <w:rPr>
                <w:rFonts w:cs="Times New Roman"/>
                <w:szCs w:val="28"/>
                <w:lang w:eastAsia="ru-RU"/>
              </w:rPr>
              <w:t xml:space="preserve">– председатель комитета поддержки предпринимательства ДИПиВЭД </w:t>
            </w:r>
            <w:r w:rsidRPr="00122DB5">
              <w:rPr>
                <w:rFonts w:cs="Times New Roman"/>
                <w:spacing w:val="-4"/>
                <w:szCs w:val="28"/>
                <w:lang w:eastAsia="ru-RU"/>
              </w:rPr>
              <w:t>Одноколов Сергей Михайлович, тел. (4852) 40-19-03</w:t>
            </w:r>
          </w:p>
        </w:tc>
      </w:tr>
      <w:tr w:rsidR="00640447" w:rsidRPr="00E53348" w14:paraId="22AA91C9" w14:textId="77777777" w:rsidTr="00014577">
        <w:tc>
          <w:tcPr>
            <w:tcW w:w="1592" w:type="pct"/>
            <w:gridSpan w:val="2"/>
          </w:tcPr>
          <w:p w14:paraId="54C04607"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Куратор </w:t>
            </w:r>
            <w:r w:rsidRPr="00E53348">
              <w:rPr>
                <w:rFonts w:eastAsia="Calibri" w:cs="Times New Roman"/>
                <w:bCs/>
                <w:spacing w:val="-2"/>
                <w:szCs w:val="28"/>
              </w:rPr>
              <w:t>региональной целевой программы</w:t>
            </w:r>
          </w:p>
        </w:tc>
        <w:tc>
          <w:tcPr>
            <w:tcW w:w="3408" w:type="pct"/>
          </w:tcPr>
          <w:p w14:paraId="166E322D" w14:textId="76D3B60F" w:rsidR="00650BA3"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заместитель Председателя Правительства области, курирующий вопросы </w:t>
            </w:r>
            <w:r w:rsidR="00650BA3" w:rsidRPr="00650BA3">
              <w:rPr>
                <w:rFonts w:eastAsia="Calibri" w:cs="Times New Roman"/>
                <w:bCs/>
                <w:szCs w:val="28"/>
              </w:rPr>
              <w:t>культуры и туризма, транспорта, инвестиционной и промышленной политики и внешнеэкономической деятельности</w:t>
            </w:r>
          </w:p>
          <w:p w14:paraId="6F4B5474" w14:textId="1C87B59A"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Авдеев Максим Александрович, </w:t>
            </w:r>
          </w:p>
          <w:p w14:paraId="37F3E525"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тел. (4852) 78-60-40</w:t>
            </w:r>
          </w:p>
        </w:tc>
      </w:tr>
      <w:tr w:rsidR="00640447" w:rsidRPr="00E53348" w14:paraId="405F9ED7" w14:textId="77777777" w:rsidTr="00014577">
        <w:tc>
          <w:tcPr>
            <w:tcW w:w="1592" w:type="pct"/>
            <w:gridSpan w:val="2"/>
          </w:tcPr>
          <w:p w14:paraId="04A7A197"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Срок реализации </w:t>
            </w:r>
            <w:r w:rsidRPr="00E53348">
              <w:rPr>
                <w:rFonts w:eastAsia="Calibri" w:cs="Times New Roman"/>
                <w:bCs/>
                <w:spacing w:val="-2"/>
                <w:szCs w:val="28"/>
              </w:rPr>
              <w:t>региональной целевой программы</w:t>
            </w:r>
          </w:p>
        </w:tc>
        <w:tc>
          <w:tcPr>
            <w:tcW w:w="3408" w:type="pct"/>
          </w:tcPr>
          <w:p w14:paraId="2DEEE1F7"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2020 – 2024 годы</w:t>
            </w:r>
          </w:p>
        </w:tc>
      </w:tr>
      <w:tr w:rsidR="00640447" w:rsidRPr="00E53348" w14:paraId="6AA231EC" w14:textId="77777777" w:rsidTr="00014577">
        <w:tc>
          <w:tcPr>
            <w:tcW w:w="1592" w:type="pct"/>
            <w:gridSpan w:val="2"/>
          </w:tcPr>
          <w:p w14:paraId="2F5D7D57"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Исполнители мероприятий региональной целевой программы</w:t>
            </w:r>
          </w:p>
        </w:tc>
        <w:tc>
          <w:tcPr>
            <w:tcW w:w="3408" w:type="pct"/>
          </w:tcPr>
          <w:p w14:paraId="309E4747"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департамент агропромышленного комплекса и потребительского рынка Ярославской области (далее – ДАПКиПР);</w:t>
            </w:r>
          </w:p>
          <w:p w14:paraId="43212C02" w14:textId="5B87AA66" w:rsidR="0001457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департамент имущественных и земельных отношений Ярославской области (далее – ДИЗО)</w:t>
            </w:r>
          </w:p>
        </w:tc>
      </w:tr>
      <w:tr w:rsidR="00640447" w:rsidRPr="00E53348" w14:paraId="03F86A01" w14:textId="77777777" w:rsidTr="00014577">
        <w:tc>
          <w:tcPr>
            <w:tcW w:w="1592" w:type="pct"/>
            <w:gridSpan w:val="2"/>
          </w:tcPr>
          <w:p w14:paraId="6B622BD5"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Цель </w:t>
            </w:r>
            <w:r w:rsidRPr="00E53348">
              <w:rPr>
                <w:rFonts w:eastAsia="Calibri" w:cs="Times New Roman"/>
                <w:bCs/>
                <w:spacing w:val="-2"/>
                <w:szCs w:val="28"/>
              </w:rPr>
              <w:t>региональной целевой программы</w:t>
            </w:r>
          </w:p>
        </w:tc>
        <w:tc>
          <w:tcPr>
            <w:tcW w:w="3408" w:type="pct"/>
          </w:tcPr>
          <w:p w14:paraId="3038894F"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оказание содействия развитию субъектов малого и среднего предпринимательства на основе формирования сервисной модели поддержки </w:t>
            </w:r>
            <w:r w:rsidRPr="00E53348">
              <w:rPr>
                <w:rFonts w:eastAsia="Calibri" w:cs="Times New Roman"/>
                <w:bCs/>
                <w:szCs w:val="28"/>
              </w:rPr>
              <w:lastRenderedPageBreak/>
              <w:t>предпринимательства</w:t>
            </w:r>
          </w:p>
        </w:tc>
      </w:tr>
      <w:tr w:rsidR="000627CE" w:rsidRPr="00860173" w14:paraId="09E3B62E" w14:textId="77777777" w:rsidTr="00A515AD">
        <w:trPr>
          <w:trHeight w:val="4080"/>
        </w:trPr>
        <w:tc>
          <w:tcPr>
            <w:tcW w:w="1583" w:type="pct"/>
          </w:tcPr>
          <w:p w14:paraId="4FB72BE6" w14:textId="2E43B9F4" w:rsidR="000627CE" w:rsidRPr="00860173" w:rsidRDefault="000627CE" w:rsidP="00BD4224">
            <w:pPr>
              <w:tabs>
                <w:tab w:val="left" w:pos="12049"/>
              </w:tabs>
              <w:overflowPunct w:val="0"/>
              <w:autoSpaceDE w:val="0"/>
              <w:autoSpaceDN w:val="0"/>
              <w:adjustRightInd w:val="0"/>
              <w:spacing w:line="233" w:lineRule="auto"/>
              <w:ind w:firstLine="0"/>
              <w:textAlignment w:val="baseline"/>
              <w:rPr>
                <w:rFonts w:eastAsia="Calibri" w:cs="Times New Roman"/>
                <w:bCs/>
                <w:szCs w:val="28"/>
              </w:rPr>
            </w:pPr>
            <w:r w:rsidRPr="002437A5">
              <w:rPr>
                <w:rFonts w:eastAsia="Calibri" w:cs="Times New Roman"/>
                <w:bCs/>
                <w:szCs w:val="28"/>
              </w:rPr>
              <w:lastRenderedPageBreak/>
              <w:t xml:space="preserve">Объемы и источники финансирования </w:t>
            </w:r>
            <w:r w:rsidRPr="002437A5">
              <w:rPr>
                <w:rFonts w:eastAsia="Calibri" w:cs="Times New Roman"/>
                <w:bCs/>
                <w:spacing w:val="-2"/>
                <w:szCs w:val="28"/>
              </w:rPr>
              <w:t>региональной целевой программы</w:t>
            </w:r>
          </w:p>
        </w:tc>
        <w:tc>
          <w:tcPr>
            <w:tcW w:w="3417" w:type="pct"/>
            <w:gridSpan w:val="2"/>
            <w:tcMar>
              <w:right w:w="57" w:type="dxa"/>
            </w:tcMar>
          </w:tcPr>
          <w:p w14:paraId="2C423B57"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всего – 1854,5 млн. руб., из них:</w:t>
            </w:r>
          </w:p>
          <w:p w14:paraId="03EB38AC"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 федеральные средства:</w:t>
            </w:r>
          </w:p>
          <w:p w14:paraId="71E9DD92"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2020 год – 439,6 млн. руб.;</w:t>
            </w:r>
          </w:p>
          <w:p w14:paraId="33E627FF"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2021 год – 207,7 млн. руб.;</w:t>
            </w:r>
          </w:p>
          <w:p w14:paraId="1F992227"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2022 год – 172,1 млн. руб.;</w:t>
            </w:r>
          </w:p>
          <w:p w14:paraId="50BFF4B4"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2023 год – 205,3 млн. руб.;</w:t>
            </w:r>
          </w:p>
          <w:p w14:paraId="6F1B829E"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2024 год – 232,2 млн. руб.;</w:t>
            </w:r>
          </w:p>
          <w:p w14:paraId="0D6ED074"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 областные средства:</w:t>
            </w:r>
          </w:p>
          <w:p w14:paraId="6F3F9894"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2020 год – 203,6 млн. руб.;</w:t>
            </w:r>
          </w:p>
          <w:p w14:paraId="75CD4692"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2021 год – 46,0 млн. руб.;</w:t>
            </w:r>
          </w:p>
          <w:p w14:paraId="5F1942F4"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2022 год – 83,3 млн. руб.;</w:t>
            </w:r>
          </w:p>
          <w:p w14:paraId="672A647A"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2023 год – 58,2 млн. руб.;</w:t>
            </w:r>
          </w:p>
          <w:p w14:paraId="605D945B" w14:textId="77777777" w:rsidR="000627CE" w:rsidRPr="002437A5" w:rsidRDefault="000627CE" w:rsidP="00E96BC6">
            <w:pPr>
              <w:overflowPunct w:val="0"/>
              <w:autoSpaceDE w:val="0"/>
              <w:autoSpaceDN w:val="0"/>
              <w:adjustRightInd w:val="0"/>
              <w:spacing w:line="230" w:lineRule="auto"/>
              <w:ind w:firstLine="0"/>
              <w:textAlignment w:val="baseline"/>
              <w:rPr>
                <w:rFonts w:cs="Times New Roman"/>
                <w:szCs w:val="28"/>
              </w:rPr>
            </w:pPr>
            <w:r w:rsidRPr="002437A5">
              <w:rPr>
                <w:rFonts w:cs="Times New Roman"/>
                <w:szCs w:val="28"/>
              </w:rPr>
              <w:t>2024 год – 59,3 млн. руб.;</w:t>
            </w:r>
          </w:p>
          <w:p w14:paraId="01114074" w14:textId="77777777" w:rsidR="000627CE" w:rsidRPr="002437A5" w:rsidRDefault="000627CE" w:rsidP="00E96BC6">
            <w:pPr>
              <w:overflowPunct w:val="0"/>
              <w:autoSpaceDE w:val="0"/>
              <w:autoSpaceDN w:val="0"/>
              <w:adjustRightInd w:val="0"/>
              <w:spacing w:line="230" w:lineRule="auto"/>
              <w:ind w:firstLine="0"/>
              <w:textAlignment w:val="baseline"/>
              <w:rPr>
                <w:rFonts w:cs="Times New Roman"/>
                <w:szCs w:val="28"/>
              </w:rPr>
            </w:pPr>
            <w:r w:rsidRPr="002437A5">
              <w:rPr>
                <w:rFonts w:cs="Times New Roman"/>
                <w:szCs w:val="28"/>
              </w:rPr>
              <w:t>- иные источники:</w:t>
            </w:r>
          </w:p>
          <w:p w14:paraId="0DE24A02"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2021 год – 8,3 млн. руб.;</w:t>
            </w:r>
          </w:p>
          <w:p w14:paraId="3D3DD41E"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2022 год – 26,7 млн. руб.;</w:t>
            </w:r>
          </w:p>
          <w:p w14:paraId="07FF5A62" w14:textId="77777777" w:rsidR="000627CE" w:rsidRPr="002437A5" w:rsidRDefault="000627CE" w:rsidP="00E96BC6">
            <w:pPr>
              <w:widowControl w:val="0"/>
              <w:autoSpaceDE w:val="0"/>
              <w:autoSpaceDN w:val="0"/>
              <w:spacing w:line="230" w:lineRule="auto"/>
              <w:ind w:firstLine="0"/>
              <w:rPr>
                <w:rFonts w:cs="Times New Roman"/>
                <w:szCs w:val="28"/>
                <w:lang w:eastAsia="ru-RU"/>
              </w:rPr>
            </w:pPr>
            <w:r w:rsidRPr="002437A5">
              <w:rPr>
                <w:rFonts w:cs="Times New Roman"/>
                <w:szCs w:val="28"/>
                <w:lang w:eastAsia="ru-RU"/>
              </w:rPr>
              <w:t>2023 год – 50,4 млн. руб.;</w:t>
            </w:r>
          </w:p>
          <w:p w14:paraId="6F4D7739" w14:textId="6A3B0471" w:rsidR="000627CE" w:rsidRPr="00860173" w:rsidRDefault="000627CE" w:rsidP="00650BA3">
            <w:pPr>
              <w:overflowPunct w:val="0"/>
              <w:autoSpaceDE w:val="0"/>
              <w:autoSpaceDN w:val="0"/>
              <w:adjustRightInd w:val="0"/>
              <w:spacing w:line="233" w:lineRule="auto"/>
              <w:ind w:firstLine="0"/>
              <w:textAlignment w:val="baseline"/>
              <w:rPr>
                <w:rFonts w:eastAsia="Calibri" w:cs="Times New Roman"/>
              </w:rPr>
            </w:pPr>
            <w:r w:rsidRPr="002437A5">
              <w:rPr>
                <w:rFonts w:cs="Times New Roman"/>
                <w:szCs w:val="28"/>
              </w:rPr>
              <w:t>2024 год – 61,7 млн. руб.</w:t>
            </w:r>
          </w:p>
        </w:tc>
      </w:tr>
      <w:tr w:rsidR="00640447" w:rsidRPr="00E53348" w14:paraId="6EA23A96" w14:textId="77777777" w:rsidTr="00014577">
        <w:trPr>
          <w:trHeight w:val="2156"/>
        </w:trPr>
        <w:tc>
          <w:tcPr>
            <w:tcW w:w="1592" w:type="pct"/>
            <w:gridSpan w:val="2"/>
          </w:tcPr>
          <w:p w14:paraId="6E2B1C32"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Наименования региональных проектов</w:t>
            </w:r>
          </w:p>
        </w:tc>
        <w:tc>
          <w:tcPr>
            <w:tcW w:w="3408" w:type="pct"/>
          </w:tcPr>
          <w:p w14:paraId="06E5AE7E"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«Акселерация субъектов малого и среднего предпринимательства»;</w:t>
            </w:r>
          </w:p>
          <w:p w14:paraId="3463C2B5"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«Создание благоприятных условий для осуществления деятельности самозанятыми гражданами»;</w:t>
            </w:r>
          </w:p>
          <w:p w14:paraId="723176AA"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«Создание условий для легкого старта и комфортного ведения бизнеса»</w:t>
            </w:r>
          </w:p>
        </w:tc>
      </w:tr>
      <w:tr w:rsidR="00640447" w:rsidRPr="00E53348" w14:paraId="52DD5B19" w14:textId="77777777" w:rsidTr="00014577">
        <w:tc>
          <w:tcPr>
            <w:tcW w:w="1592" w:type="pct"/>
            <w:gridSpan w:val="2"/>
          </w:tcPr>
          <w:p w14:paraId="60AE7CCF"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 xml:space="preserve">Конечные результаты реализации </w:t>
            </w:r>
            <w:r w:rsidRPr="00E53348">
              <w:rPr>
                <w:rFonts w:eastAsia="Calibri" w:cs="Times New Roman"/>
                <w:bCs/>
                <w:spacing w:val="-2"/>
                <w:szCs w:val="28"/>
              </w:rPr>
              <w:t>региональной целевой программы</w:t>
            </w:r>
          </w:p>
        </w:tc>
        <w:tc>
          <w:tcPr>
            <w:tcW w:w="3408" w:type="pct"/>
          </w:tcPr>
          <w:p w14:paraId="650A4986" w14:textId="77777777" w:rsidR="00650BA3" w:rsidRPr="009E0CD8" w:rsidRDefault="00650BA3" w:rsidP="00650BA3">
            <w:pPr>
              <w:widowControl w:val="0"/>
              <w:autoSpaceDE w:val="0"/>
              <w:autoSpaceDN w:val="0"/>
              <w:spacing w:line="233" w:lineRule="auto"/>
              <w:ind w:firstLine="0"/>
              <w:rPr>
                <w:rFonts w:cs="Times New Roman"/>
                <w:szCs w:val="28"/>
                <w:lang w:eastAsia="ru-RU"/>
              </w:rPr>
            </w:pPr>
            <w:r w:rsidRPr="009E0CD8">
              <w:rPr>
                <w:rFonts w:cs="Times New Roman"/>
                <w:szCs w:val="28"/>
                <w:lang w:eastAsia="ru-RU"/>
              </w:rPr>
              <w:t>- увеличение количества субъектов малого и среднего предпринимательства, а также самозанятых граждан, получивших государственную поддержку, до 2800 единиц;</w:t>
            </w:r>
          </w:p>
          <w:p w14:paraId="56B37F22" w14:textId="77777777" w:rsidR="00650BA3" w:rsidRPr="009E0CD8" w:rsidRDefault="00650BA3" w:rsidP="00650BA3">
            <w:pPr>
              <w:widowControl w:val="0"/>
              <w:autoSpaceDE w:val="0"/>
              <w:autoSpaceDN w:val="0"/>
              <w:spacing w:line="233" w:lineRule="auto"/>
              <w:ind w:firstLine="0"/>
              <w:rPr>
                <w:rFonts w:cs="Times New Roman"/>
                <w:szCs w:val="28"/>
                <w:lang w:eastAsia="ru-RU"/>
              </w:rPr>
            </w:pPr>
            <w:r w:rsidRPr="009E0CD8">
              <w:rPr>
                <w:rFonts w:cs="Times New Roman"/>
                <w:szCs w:val="28"/>
                <w:lang w:eastAsia="ru-RU"/>
              </w:rPr>
              <w:t>- увеличение поступления налогов на совокупный доход в консолидированный бюджет Ярославской области до 6246 млн. рублей;</w:t>
            </w:r>
          </w:p>
          <w:p w14:paraId="3F2112F1" w14:textId="77777777" w:rsidR="00650BA3" w:rsidRPr="009E0CD8" w:rsidRDefault="00650BA3" w:rsidP="00650BA3">
            <w:pPr>
              <w:widowControl w:val="0"/>
              <w:autoSpaceDE w:val="0"/>
              <w:autoSpaceDN w:val="0"/>
              <w:spacing w:line="233" w:lineRule="auto"/>
              <w:ind w:firstLine="0"/>
              <w:rPr>
                <w:rFonts w:cs="Times New Roman"/>
                <w:szCs w:val="28"/>
                <w:lang w:eastAsia="ru-RU"/>
              </w:rPr>
            </w:pPr>
            <w:r w:rsidRPr="009E0CD8">
              <w:rPr>
                <w:rFonts w:cs="Times New Roman"/>
                <w:szCs w:val="28"/>
                <w:lang w:eastAsia="ru-RU"/>
              </w:rPr>
              <w:t>- обеспечение оборота продукции (работ, услуг) субъектов малого и среднего предпринимательства (с учетом микропредприятий без индивидуальных предпринимателей) на уровне 106 процентов к базовому году;</w:t>
            </w:r>
          </w:p>
          <w:p w14:paraId="72E08E5A" w14:textId="77777777" w:rsidR="00650BA3" w:rsidRPr="009E0CD8" w:rsidRDefault="00650BA3" w:rsidP="00650BA3">
            <w:pPr>
              <w:widowControl w:val="0"/>
              <w:autoSpaceDE w:val="0"/>
              <w:autoSpaceDN w:val="0"/>
              <w:spacing w:line="233" w:lineRule="auto"/>
              <w:ind w:firstLine="0"/>
              <w:rPr>
                <w:rFonts w:cs="Times New Roman"/>
                <w:szCs w:val="28"/>
                <w:lang w:eastAsia="ru-RU"/>
              </w:rPr>
            </w:pPr>
            <w:r w:rsidRPr="009E0CD8">
              <w:rPr>
                <w:rFonts w:cs="Times New Roman"/>
                <w:szCs w:val="28"/>
                <w:lang w:eastAsia="ru-RU"/>
              </w:rPr>
              <w:t>- увеличение доли среднесписочной численности работников (без внешних совместителей), занятых у субъектов малого и среднего предпринимательства, в общей численности занятого населения до 22,5 процента;</w:t>
            </w:r>
          </w:p>
          <w:p w14:paraId="2BC1F4A1" w14:textId="77777777" w:rsidR="00650BA3" w:rsidRPr="009E0CD8" w:rsidRDefault="00650BA3" w:rsidP="00650BA3">
            <w:pPr>
              <w:widowControl w:val="0"/>
              <w:autoSpaceDE w:val="0"/>
              <w:autoSpaceDN w:val="0"/>
              <w:spacing w:line="233" w:lineRule="auto"/>
              <w:ind w:firstLine="0"/>
              <w:rPr>
                <w:rFonts w:cs="Times New Roman"/>
                <w:szCs w:val="28"/>
                <w:lang w:eastAsia="ru-RU"/>
              </w:rPr>
            </w:pPr>
            <w:r w:rsidRPr="009E0CD8">
              <w:rPr>
                <w:rFonts w:cs="Times New Roman"/>
                <w:szCs w:val="28"/>
                <w:lang w:eastAsia="ru-RU"/>
              </w:rPr>
              <w:t xml:space="preserve">- увеличение количества субъектов малого и среднего предпринимательства (включая индивидуальных предпринимателей и </w:t>
            </w:r>
            <w:r w:rsidRPr="009E0CD8">
              <w:rPr>
                <w:rFonts w:cs="Times New Roman"/>
                <w:szCs w:val="28"/>
                <w:lang w:eastAsia="ru-RU"/>
              </w:rPr>
              <w:lastRenderedPageBreak/>
              <w:t>самозанятых граждан) в расчете на 1 тыс. человек населения Ярославской области до 58 единиц;</w:t>
            </w:r>
          </w:p>
          <w:p w14:paraId="2DAF1537" w14:textId="4AD2878C" w:rsidR="00650BA3" w:rsidRDefault="00650BA3" w:rsidP="00650BA3">
            <w:pPr>
              <w:tabs>
                <w:tab w:val="left" w:pos="12049"/>
              </w:tabs>
              <w:overflowPunct w:val="0"/>
              <w:autoSpaceDE w:val="0"/>
              <w:autoSpaceDN w:val="0"/>
              <w:adjustRightInd w:val="0"/>
              <w:ind w:firstLine="0"/>
              <w:textAlignment w:val="baseline"/>
              <w:rPr>
                <w:rFonts w:eastAsia="Calibri" w:cs="Times New Roman"/>
                <w:bCs/>
                <w:szCs w:val="28"/>
              </w:rPr>
            </w:pPr>
            <w:r w:rsidRPr="009E0CD8">
              <w:rPr>
                <w:rFonts w:cs="Times New Roman"/>
                <w:szCs w:val="28"/>
                <w:lang w:eastAsia="ru-RU"/>
              </w:rPr>
              <w:t>- обеспечение доли кредитов, выданных субъектам малого и среднего предпринимательства, в общем кредитном портфеле юридических лиц и индивидуальных предпринимателей на уровне 27 процентов</w:t>
            </w:r>
          </w:p>
          <w:p w14:paraId="32BB3497" w14:textId="30CDBDB1"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p>
        </w:tc>
      </w:tr>
      <w:tr w:rsidR="00640447" w:rsidRPr="00E53348" w14:paraId="793FDA4E" w14:textId="77777777" w:rsidTr="00014577">
        <w:tc>
          <w:tcPr>
            <w:tcW w:w="1592" w:type="pct"/>
            <w:gridSpan w:val="2"/>
            <w:tcMar>
              <w:left w:w="108" w:type="dxa"/>
              <w:right w:w="57" w:type="dxa"/>
            </w:tcMar>
          </w:tcPr>
          <w:p w14:paraId="10FCAA8C" w14:textId="77777777" w:rsidR="00640447" w:rsidRPr="00E53348" w:rsidRDefault="00640447" w:rsidP="00640447">
            <w:pPr>
              <w:tabs>
                <w:tab w:val="left" w:pos="12049"/>
              </w:tabs>
              <w:overflowPunct w:val="0"/>
              <w:autoSpaceDE w:val="0"/>
              <w:autoSpaceDN w:val="0"/>
              <w:adjustRightInd w:val="0"/>
              <w:ind w:right="-125" w:firstLine="0"/>
              <w:textAlignment w:val="baseline"/>
              <w:rPr>
                <w:rFonts w:eastAsia="Calibri" w:cs="Times New Roman"/>
                <w:bCs/>
                <w:szCs w:val="28"/>
              </w:rPr>
            </w:pPr>
            <w:r w:rsidRPr="00E53348">
              <w:rPr>
                <w:rFonts w:eastAsia="Calibri" w:cs="Times New Roman"/>
                <w:szCs w:val="28"/>
              </w:rPr>
              <w:lastRenderedPageBreak/>
              <w:t>Электронный адрес размещения региональной целевой программы в информационно-телекоммуникационной сети «Интернет»</w:t>
            </w:r>
          </w:p>
        </w:tc>
        <w:tc>
          <w:tcPr>
            <w:tcW w:w="3408" w:type="pct"/>
          </w:tcPr>
          <w:p w14:paraId="482775E1"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rPr>
              <w:t>https://www.yarregion.ru/depts/der/Pages/</w:t>
            </w:r>
          </w:p>
          <w:p w14:paraId="2CE21B58" w14:textId="77777777" w:rsidR="00640447" w:rsidRPr="00E53348" w:rsidRDefault="00640447" w:rsidP="00640447">
            <w:pPr>
              <w:tabs>
                <w:tab w:val="left" w:pos="12049"/>
              </w:tabs>
              <w:overflowPunct w:val="0"/>
              <w:autoSpaceDE w:val="0"/>
              <w:autoSpaceDN w:val="0"/>
              <w:adjustRightInd w:val="0"/>
              <w:ind w:firstLine="0"/>
              <w:textAlignment w:val="baseline"/>
              <w:rPr>
                <w:rFonts w:eastAsia="Calibri" w:cs="Times New Roman"/>
                <w:bCs/>
                <w:szCs w:val="28"/>
              </w:rPr>
            </w:pPr>
            <w:r w:rsidRPr="00E53348">
              <w:rPr>
                <w:rFonts w:eastAsia="Calibri" w:cs="Times New Roman"/>
                <w:bCs/>
                <w:szCs w:val="28"/>
              </w:rPr>
              <w:t>Предпринимательство/2015/strategydoc.aspx</w:t>
            </w:r>
          </w:p>
        </w:tc>
      </w:tr>
    </w:tbl>
    <w:p w14:paraId="626B1455" w14:textId="77777777" w:rsidR="00FA6CBA" w:rsidRDefault="00FA6CBA" w:rsidP="00FA6CBA">
      <w:pPr>
        <w:autoSpaceDE w:val="0"/>
        <w:autoSpaceDN w:val="0"/>
        <w:adjustRightInd w:val="0"/>
        <w:ind w:firstLine="0"/>
        <w:jc w:val="center"/>
        <w:outlineLvl w:val="1"/>
        <w:rPr>
          <w:rFonts w:eastAsia="Calibri" w:cs="Times New Roman"/>
          <w:szCs w:val="28"/>
        </w:rPr>
      </w:pPr>
    </w:p>
    <w:p w14:paraId="11B004B8" w14:textId="3E6173B3" w:rsidR="00640447" w:rsidRDefault="00640447" w:rsidP="00FA6CBA">
      <w:pPr>
        <w:autoSpaceDE w:val="0"/>
        <w:autoSpaceDN w:val="0"/>
        <w:adjustRightInd w:val="0"/>
        <w:ind w:firstLine="0"/>
        <w:jc w:val="center"/>
        <w:outlineLvl w:val="1"/>
        <w:rPr>
          <w:rFonts w:eastAsia="Calibri" w:cs="Times New Roman"/>
          <w:szCs w:val="28"/>
        </w:rPr>
      </w:pPr>
    </w:p>
    <w:p w14:paraId="20DA8AE4" w14:textId="77777777" w:rsidR="00640447" w:rsidRPr="00FA6CBA" w:rsidRDefault="00640447" w:rsidP="00FA6CBA">
      <w:pPr>
        <w:autoSpaceDE w:val="0"/>
        <w:autoSpaceDN w:val="0"/>
        <w:adjustRightInd w:val="0"/>
        <w:ind w:firstLine="0"/>
        <w:jc w:val="center"/>
        <w:outlineLvl w:val="1"/>
        <w:rPr>
          <w:rFonts w:eastAsia="Calibri" w:cs="Times New Roman"/>
          <w:szCs w:val="28"/>
        </w:rPr>
        <w:sectPr w:rsidR="00640447" w:rsidRPr="00FA6CBA" w:rsidSect="00E77581">
          <w:headerReference w:type="even" r:id="rId11"/>
          <w:headerReference w:type="default" r:id="rId12"/>
          <w:footerReference w:type="even" r:id="rId13"/>
          <w:footerReference w:type="default" r:id="rId14"/>
          <w:headerReference w:type="first" r:id="rId15"/>
          <w:footerReference w:type="first" r:id="rId16"/>
          <w:pgSz w:w="11905" w:h="16838"/>
          <w:pgMar w:top="1134" w:right="567" w:bottom="1134" w:left="1985" w:header="454" w:footer="0" w:gutter="0"/>
          <w:cols w:space="720"/>
          <w:noEndnote/>
          <w:titlePg/>
          <w:docGrid w:linePitch="381"/>
        </w:sectPr>
      </w:pPr>
    </w:p>
    <w:p w14:paraId="626B1456" w14:textId="77777777" w:rsidR="00FA6CBA" w:rsidRPr="00FA6CBA" w:rsidRDefault="00FA6CBA" w:rsidP="00FA6CBA">
      <w:pPr>
        <w:autoSpaceDE w:val="0"/>
        <w:autoSpaceDN w:val="0"/>
        <w:adjustRightInd w:val="0"/>
        <w:ind w:firstLine="0"/>
        <w:jc w:val="center"/>
        <w:outlineLvl w:val="1"/>
        <w:rPr>
          <w:rFonts w:eastAsia="Calibri" w:cs="Times New Roman"/>
          <w:szCs w:val="28"/>
        </w:rPr>
        <w:sectPr w:rsidR="00FA6CBA" w:rsidRPr="00FA6CBA" w:rsidSect="00E77581">
          <w:type w:val="continuous"/>
          <w:pgSz w:w="11905" w:h="16838"/>
          <w:pgMar w:top="1134" w:right="567" w:bottom="1134" w:left="1985" w:header="454" w:footer="0" w:gutter="0"/>
          <w:cols w:space="720"/>
          <w:noEndnote/>
          <w:docGrid w:linePitch="381"/>
        </w:sectPr>
      </w:pPr>
    </w:p>
    <w:p w14:paraId="57084A2C" w14:textId="77777777" w:rsidR="00014577" w:rsidRDefault="00014577" w:rsidP="00014577">
      <w:pPr>
        <w:shd w:val="clear" w:color="auto" w:fill="FFFFFF" w:themeFill="background1"/>
        <w:spacing w:line="233" w:lineRule="auto"/>
        <w:ind w:firstLine="0"/>
        <w:jc w:val="center"/>
        <w:rPr>
          <w:rFonts w:cs="Times New Roman"/>
          <w:szCs w:val="28"/>
        </w:rPr>
      </w:pPr>
      <w:r w:rsidRPr="00263171">
        <w:rPr>
          <w:rFonts w:cs="Times New Roman"/>
          <w:szCs w:val="28"/>
        </w:rPr>
        <w:lastRenderedPageBreak/>
        <w:t>Общая потребность в финансовых ресурсах</w:t>
      </w:r>
    </w:p>
    <w:p w14:paraId="7D5B6AE0" w14:textId="2025B7E1" w:rsidR="00650BA3" w:rsidRDefault="00014577" w:rsidP="00014577">
      <w:pPr>
        <w:shd w:val="clear" w:color="auto" w:fill="FFFFFF" w:themeFill="background1"/>
        <w:spacing w:line="233" w:lineRule="auto"/>
        <w:ind w:firstLine="0"/>
        <w:jc w:val="center"/>
        <w:rPr>
          <w:rFonts w:cs="Times New Roman"/>
          <w:szCs w:val="28"/>
        </w:rPr>
      </w:pPr>
      <w:r w:rsidRPr="00014577">
        <w:rPr>
          <w:rFonts w:cs="Times New Roman"/>
          <w:szCs w:val="28"/>
        </w:rPr>
        <w:t>(введ</w:t>
      </w:r>
      <w:r w:rsidR="00E1358A">
        <w:rPr>
          <w:rFonts w:cs="Times New Roman"/>
          <w:szCs w:val="28"/>
        </w:rPr>
        <w:t>ена</w:t>
      </w:r>
      <w:r w:rsidRPr="00014577">
        <w:rPr>
          <w:rFonts w:cs="Times New Roman"/>
          <w:szCs w:val="28"/>
        </w:rPr>
        <w:t xml:space="preserve"> постановлением от 21.12.2021 № 917-п</w:t>
      </w:r>
      <w:r w:rsidR="00650BA3">
        <w:rPr>
          <w:rFonts w:cs="Times New Roman"/>
          <w:szCs w:val="28"/>
        </w:rPr>
        <w:t>)</w:t>
      </w:r>
    </w:p>
    <w:p w14:paraId="0F95FB62" w14:textId="77777777" w:rsidR="0082114A" w:rsidRDefault="0082114A" w:rsidP="0082114A">
      <w:pPr>
        <w:ind w:right="-2" w:firstLine="0"/>
        <w:jc w:val="center"/>
        <w:rPr>
          <w:rFonts w:cs="Times New Roman"/>
          <w:szCs w:val="28"/>
        </w:rPr>
      </w:pPr>
      <w:r w:rsidRPr="00E77581">
        <w:rPr>
          <w:rFonts w:cs="Times New Roman"/>
          <w:szCs w:val="28"/>
        </w:rPr>
        <w:t>&lt;</w:t>
      </w:r>
      <w:r>
        <w:rPr>
          <w:rFonts w:cs="Times New Roman"/>
          <w:szCs w:val="28"/>
        </w:rPr>
        <w:t xml:space="preserve">в ред. постановлений Правительства области от 25.05.2020 № 445-п, </w:t>
      </w:r>
      <w:r w:rsidRPr="00C848A7">
        <w:rPr>
          <w:rFonts w:cs="Times New Roman"/>
          <w:szCs w:val="28"/>
        </w:rPr>
        <w:t>от 11.08.2020 № 673-п</w:t>
      </w:r>
      <w:r>
        <w:rPr>
          <w:rFonts w:cs="Times New Roman"/>
          <w:szCs w:val="28"/>
        </w:rPr>
        <w:t>,</w:t>
      </w:r>
    </w:p>
    <w:p w14:paraId="07D98E42" w14:textId="03232BFA" w:rsidR="0082114A" w:rsidRDefault="0082114A" w:rsidP="0082114A">
      <w:pPr>
        <w:ind w:right="-2" w:firstLine="0"/>
        <w:jc w:val="center"/>
        <w:rPr>
          <w:rFonts w:cs="Times New Roman"/>
          <w:szCs w:val="28"/>
        </w:rPr>
      </w:pPr>
      <w:r w:rsidRPr="00640447">
        <w:rPr>
          <w:rFonts w:cs="Times New Roman"/>
          <w:szCs w:val="28"/>
        </w:rPr>
        <w:t>от 12.03.2021 № 93-п</w:t>
      </w:r>
      <w:r>
        <w:rPr>
          <w:rFonts w:cs="Times New Roman"/>
          <w:szCs w:val="28"/>
        </w:rPr>
        <w:t>, от 10.02.2022 № 62-п</w:t>
      </w:r>
      <w:r w:rsidR="00E1358A">
        <w:rPr>
          <w:rFonts w:cs="Times New Roman"/>
          <w:szCs w:val="28"/>
        </w:rPr>
        <w:t>, от 27.04.2022 № 293-п</w:t>
      </w:r>
      <w:r w:rsidR="000627CE">
        <w:rPr>
          <w:rFonts w:cs="Times New Roman"/>
          <w:szCs w:val="28"/>
        </w:rPr>
        <w:t xml:space="preserve">, </w:t>
      </w:r>
      <w:r w:rsidR="000627CE" w:rsidRPr="000627CE">
        <w:rPr>
          <w:rFonts w:cs="Times New Roman"/>
          <w:szCs w:val="28"/>
        </w:rPr>
        <w:t>от 10.06.2022 № 437-п</w:t>
      </w:r>
      <w:r w:rsidRPr="00E77581">
        <w:rPr>
          <w:rFonts w:cs="Times New Roman"/>
          <w:szCs w:val="28"/>
        </w:rPr>
        <w:t>&gt;</w:t>
      </w:r>
    </w:p>
    <w:p w14:paraId="55C8C8F0" w14:textId="00864BDC" w:rsidR="00014577" w:rsidRDefault="00014577" w:rsidP="00014577">
      <w:pPr>
        <w:autoSpaceDE w:val="0"/>
        <w:autoSpaceDN w:val="0"/>
        <w:adjustRightInd w:val="0"/>
        <w:ind w:firstLine="0"/>
        <w:jc w:val="center"/>
        <w:outlineLvl w:val="1"/>
        <w:rPr>
          <w:rFonts w:eastAsia="Calibri" w:cs="Times New Roman"/>
          <w:szCs w:val="28"/>
        </w:rPr>
      </w:pPr>
    </w:p>
    <w:tbl>
      <w:tblPr>
        <w:tblW w:w="146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4536"/>
        <w:gridCol w:w="1559"/>
        <w:gridCol w:w="1587"/>
        <w:gridCol w:w="1588"/>
        <w:gridCol w:w="1588"/>
        <w:gridCol w:w="1588"/>
        <w:gridCol w:w="1588"/>
      </w:tblGrid>
      <w:tr w:rsidR="000627CE" w:rsidRPr="002437A5" w14:paraId="115E44AD" w14:textId="77777777" w:rsidTr="00E96BC6">
        <w:trPr>
          <w:cantSplit/>
          <w:trHeight w:val="198"/>
        </w:trPr>
        <w:tc>
          <w:tcPr>
            <w:tcW w:w="567" w:type="dxa"/>
            <w:vMerge w:val="restart"/>
          </w:tcPr>
          <w:p w14:paraId="46D926EC"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 п/п</w:t>
            </w:r>
          </w:p>
        </w:tc>
        <w:tc>
          <w:tcPr>
            <w:tcW w:w="4536" w:type="dxa"/>
            <w:vMerge w:val="restart"/>
            <w:shd w:val="clear" w:color="auto" w:fill="auto"/>
          </w:tcPr>
          <w:p w14:paraId="13B71935"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Источник финансирования</w:t>
            </w:r>
          </w:p>
        </w:tc>
        <w:tc>
          <w:tcPr>
            <w:tcW w:w="1559" w:type="dxa"/>
            <w:vMerge w:val="restart"/>
          </w:tcPr>
          <w:p w14:paraId="724EC830"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Всего</w:t>
            </w:r>
          </w:p>
        </w:tc>
        <w:tc>
          <w:tcPr>
            <w:tcW w:w="7939" w:type="dxa"/>
            <w:gridSpan w:val="5"/>
            <w:shd w:val="clear" w:color="auto" w:fill="auto"/>
          </w:tcPr>
          <w:p w14:paraId="5362D3A5"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Оценка расходов (тыс. руб.), в том числе по годам реализации</w:t>
            </w:r>
          </w:p>
        </w:tc>
      </w:tr>
      <w:tr w:rsidR="000627CE" w:rsidRPr="002437A5" w14:paraId="3DF53729" w14:textId="77777777" w:rsidTr="00E96BC6">
        <w:trPr>
          <w:cantSplit/>
          <w:trHeight w:val="70"/>
        </w:trPr>
        <w:tc>
          <w:tcPr>
            <w:tcW w:w="567" w:type="dxa"/>
            <w:vMerge/>
          </w:tcPr>
          <w:p w14:paraId="687D4B41" w14:textId="77777777" w:rsidR="000627CE" w:rsidRPr="002437A5" w:rsidRDefault="000627CE" w:rsidP="00E96BC6">
            <w:pPr>
              <w:ind w:firstLine="0"/>
              <w:rPr>
                <w:rFonts w:cs="Times New Roman"/>
                <w:szCs w:val="28"/>
                <w:lang w:eastAsia="ru-RU"/>
              </w:rPr>
            </w:pPr>
          </w:p>
        </w:tc>
        <w:tc>
          <w:tcPr>
            <w:tcW w:w="4536" w:type="dxa"/>
            <w:vMerge/>
            <w:shd w:val="clear" w:color="auto" w:fill="auto"/>
            <w:vAlign w:val="center"/>
          </w:tcPr>
          <w:p w14:paraId="29BCF579" w14:textId="77777777" w:rsidR="000627CE" w:rsidRPr="002437A5" w:rsidRDefault="000627CE" w:rsidP="00E96BC6">
            <w:pPr>
              <w:ind w:firstLine="0"/>
              <w:rPr>
                <w:rFonts w:cs="Times New Roman"/>
                <w:szCs w:val="28"/>
                <w:lang w:eastAsia="ru-RU"/>
              </w:rPr>
            </w:pPr>
          </w:p>
        </w:tc>
        <w:tc>
          <w:tcPr>
            <w:tcW w:w="1559" w:type="dxa"/>
            <w:vMerge/>
          </w:tcPr>
          <w:p w14:paraId="5121FC45" w14:textId="77777777" w:rsidR="000627CE" w:rsidRPr="002437A5" w:rsidRDefault="000627CE" w:rsidP="00E96BC6">
            <w:pPr>
              <w:ind w:firstLine="0"/>
              <w:jc w:val="center"/>
              <w:rPr>
                <w:rFonts w:cs="Times New Roman"/>
                <w:szCs w:val="28"/>
                <w:lang w:eastAsia="ru-RU"/>
              </w:rPr>
            </w:pPr>
          </w:p>
        </w:tc>
        <w:tc>
          <w:tcPr>
            <w:tcW w:w="1587" w:type="dxa"/>
            <w:shd w:val="clear" w:color="auto" w:fill="auto"/>
          </w:tcPr>
          <w:p w14:paraId="1FD7D0B0"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2020 год</w:t>
            </w:r>
          </w:p>
        </w:tc>
        <w:tc>
          <w:tcPr>
            <w:tcW w:w="1588" w:type="dxa"/>
            <w:shd w:val="clear" w:color="auto" w:fill="auto"/>
            <w:noWrap/>
          </w:tcPr>
          <w:p w14:paraId="356DBFD0"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2021 год</w:t>
            </w:r>
          </w:p>
        </w:tc>
        <w:tc>
          <w:tcPr>
            <w:tcW w:w="1588" w:type="dxa"/>
            <w:shd w:val="clear" w:color="auto" w:fill="auto"/>
            <w:noWrap/>
          </w:tcPr>
          <w:p w14:paraId="4E645A2A"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2022 год</w:t>
            </w:r>
          </w:p>
        </w:tc>
        <w:tc>
          <w:tcPr>
            <w:tcW w:w="1588" w:type="dxa"/>
          </w:tcPr>
          <w:p w14:paraId="7AE3E1A9"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2023 год</w:t>
            </w:r>
          </w:p>
        </w:tc>
        <w:tc>
          <w:tcPr>
            <w:tcW w:w="1588" w:type="dxa"/>
          </w:tcPr>
          <w:p w14:paraId="1354F986"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2024 год</w:t>
            </w:r>
          </w:p>
        </w:tc>
      </w:tr>
      <w:tr w:rsidR="000627CE" w:rsidRPr="002437A5" w14:paraId="35BA4E4F" w14:textId="77777777" w:rsidTr="00E96BC6">
        <w:trPr>
          <w:cantSplit/>
          <w:trHeight w:val="264"/>
        </w:trPr>
        <w:tc>
          <w:tcPr>
            <w:tcW w:w="567" w:type="dxa"/>
          </w:tcPr>
          <w:p w14:paraId="0352038E"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1</w:t>
            </w:r>
          </w:p>
        </w:tc>
        <w:tc>
          <w:tcPr>
            <w:tcW w:w="4536" w:type="dxa"/>
            <w:shd w:val="clear" w:color="auto" w:fill="auto"/>
          </w:tcPr>
          <w:p w14:paraId="7C5F0206"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2</w:t>
            </w:r>
          </w:p>
        </w:tc>
        <w:tc>
          <w:tcPr>
            <w:tcW w:w="1559" w:type="dxa"/>
          </w:tcPr>
          <w:p w14:paraId="63DD9D29"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3</w:t>
            </w:r>
          </w:p>
        </w:tc>
        <w:tc>
          <w:tcPr>
            <w:tcW w:w="1587" w:type="dxa"/>
            <w:shd w:val="clear" w:color="auto" w:fill="auto"/>
          </w:tcPr>
          <w:p w14:paraId="47E31DC3"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4</w:t>
            </w:r>
          </w:p>
        </w:tc>
        <w:tc>
          <w:tcPr>
            <w:tcW w:w="1588" w:type="dxa"/>
            <w:shd w:val="clear" w:color="auto" w:fill="auto"/>
            <w:noWrap/>
          </w:tcPr>
          <w:p w14:paraId="6EF9A2F2"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5</w:t>
            </w:r>
          </w:p>
        </w:tc>
        <w:tc>
          <w:tcPr>
            <w:tcW w:w="1588" w:type="dxa"/>
            <w:shd w:val="clear" w:color="auto" w:fill="auto"/>
            <w:noWrap/>
          </w:tcPr>
          <w:p w14:paraId="79ED0756"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6</w:t>
            </w:r>
          </w:p>
        </w:tc>
        <w:tc>
          <w:tcPr>
            <w:tcW w:w="1588" w:type="dxa"/>
          </w:tcPr>
          <w:p w14:paraId="153F5DF7"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7</w:t>
            </w:r>
          </w:p>
        </w:tc>
        <w:tc>
          <w:tcPr>
            <w:tcW w:w="1588" w:type="dxa"/>
          </w:tcPr>
          <w:p w14:paraId="3B04799D"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8</w:t>
            </w:r>
          </w:p>
        </w:tc>
      </w:tr>
      <w:tr w:rsidR="000627CE" w:rsidRPr="002437A5" w14:paraId="5FFF9708" w14:textId="77777777" w:rsidTr="00E96BC6">
        <w:trPr>
          <w:cantSplit/>
          <w:trHeight w:val="600"/>
        </w:trPr>
        <w:tc>
          <w:tcPr>
            <w:tcW w:w="567" w:type="dxa"/>
            <w:vMerge w:val="restart"/>
          </w:tcPr>
          <w:p w14:paraId="475AF11C" w14:textId="77777777" w:rsidR="000627CE" w:rsidRPr="002437A5" w:rsidRDefault="000627CE" w:rsidP="00E96BC6">
            <w:pPr>
              <w:ind w:firstLine="0"/>
              <w:jc w:val="center"/>
              <w:rPr>
                <w:rFonts w:cs="Times New Roman"/>
                <w:szCs w:val="28"/>
                <w:lang w:eastAsia="ru-RU"/>
              </w:rPr>
            </w:pPr>
            <w:r w:rsidRPr="002437A5">
              <w:rPr>
                <w:rFonts w:cs="Times New Roman"/>
                <w:szCs w:val="28"/>
                <w:lang w:eastAsia="ru-RU"/>
              </w:rPr>
              <w:t>1.</w:t>
            </w:r>
          </w:p>
        </w:tc>
        <w:tc>
          <w:tcPr>
            <w:tcW w:w="4536" w:type="dxa"/>
            <w:shd w:val="clear" w:color="auto" w:fill="auto"/>
            <w:hideMark/>
          </w:tcPr>
          <w:p w14:paraId="06E092CC" w14:textId="77777777" w:rsidR="000627CE" w:rsidRPr="002437A5" w:rsidRDefault="000627CE" w:rsidP="00E96BC6">
            <w:pPr>
              <w:ind w:firstLine="0"/>
              <w:rPr>
                <w:rFonts w:cs="Times New Roman"/>
                <w:szCs w:val="28"/>
                <w:lang w:eastAsia="ru-RU"/>
              </w:rPr>
            </w:pPr>
            <w:r w:rsidRPr="002437A5">
              <w:rPr>
                <w:rFonts w:cs="Times New Roman"/>
                <w:szCs w:val="28"/>
                <w:lang w:eastAsia="ru-RU"/>
              </w:rPr>
              <w:t>Предусмотрено законом об областном бюджете:</w:t>
            </w:r>
          </w:p>
        </w:tc>
        <w:tc>
          <w:tcPr>
            <w:tcW w:w="1559" w:type="dxa"/>
          </w:tcPr>
          <w:p w14:paraId="706C447E" w14:textId="77777777" w:rsidR="000627CE" w:rsidRPr="002437A5" w:rsidRDefault="000627CE" w:rsidP="00E96BC6">
            <w:pPr>
              <w:ind w:firstLine="0"/>
              <w:jc w:val="center"/>
              <w:rPr>
                <w:rFonts w:cs="Times New Roman"/>
                <w:szCs w:val="28"/>
                <w:lang w:eastAsia="ru-RU"/>
              </w:rPr>
            </w:pPr>
          </w:p>
        </w:tc>
        <w:tc>
          <w:tcPr>
            <w:tcW w:w="1587" w:type="dxa"/>
            <w:shd w:val="clear" w:color="auto" w:fill="auto"/>
          </w:tcPr>
          <w:p w14:paraId="048C924F" w14:textId="77777777" w:rsidR="000627CE" w:rsidRPr="002437A5" w:rsidRDefault="000627CE" w:rsidP="00E96BC6">
            <w:pPr>
              <w:ind w:firstLine="0"/>
              <w:jc w:val="center"/>
              <w:rPr>
                <w:rFonts w:cs="Times New Roman"/>
                <w:szCs w:val="28"/>
                <w:lang w:eastAsia="ru-RU"/>
              </w:rPr>
            </w:pPr>
          </w:p>
        </w:tc>
        <w:tc>
          <w:tcPr>
            <w:tcW w:w="1588" w:type="dxa"/>
            <w:shd w:val="clear" w:color="auto" w:fill="auto"/>
            <w:noWrap/>
          </w:tcPr>
          <w:p w14:paraId="1FD58FD5" w14:textId="77777777" w:rsidR="000627CE" w:rsidRPr="002437A5" w:rsidRDefault="000627CE" w:rsidP="00E96BC6">
            <w:pPr>
              <w:ind w:firstLine="0"/>
              <w:jc w:val="center"/>
              <w:rPr>
                <w:rFonts w:cs="Times New Roman"/>
                <w:szCs w:val="28"/>
                <w:lang w:eastAsia="ru-RU"/>
              </w:rPr>
            </w:pPr>
          </w:p>
        </w:tc>
        <w:tc>
          <w:tcPr>
            <w:tcW w:w="1588" w:type="dxa"/>
            <w:shd w:val="clear" w:color="auto" w:fill="auto"/>
            <w:noWrap/>
          </w:tcPr>
          <w:p w14:paraId="5EFB9B85" w14:textId="77777777" w:rsidR="000627CE" w:rsidRPr="002437A5" w:rsidRDefault="000627CE" w:rsidP="00E96BC6">
            <w:pPr>
              <w:ind w:firstLine="0"/>
              <w:jc w:val="center"/>
              <w:rPr>
                <w:rFonts w:cs="Times New Roman"/>
                <w:szCs w:val="28"/>
                <w:lang w:eastAsia="ru-RU"/>
              </w:rPr>
            </w:pPr>
          </w:p>
        </w:tc>
        <w:tc>
          <w:tcPr>
            <w:tcW w:w="1588" w:type="dxa"/>
          </w:tcPr>
          <w:p w14:paraId="758A1F8B" w14:textId="77777777" w:rsidR="000627CE" w:rsidRPr="002437A5" w:rsidRDefault="000627CE" w:rsidP="00E96BC6">
            <w:pPr>
              <w:ind w:firstLine="0"/>
              <w:jc w:val="center"/>
              <w:rPr>
                <w:rFonts w:cs="Times New Roman"/>
                <w:szCs w:val="28"/>
                <w:lang w:eastAsia="ru-RU"/>
              </w:rPr>
            </w:pPr>
          </w:p>
        </w:tc>
        <w:tc>
          <w:tcPr>
            <w:tcW w:w="1588" w:type="dxa"/>
          </w:tcPr>
          <w:p w14:paraId="4EE91CB8" w14:textId="77777777" w:rsidR="000627CE" w:rsidRPr="002437A5" w:rsidRDefault="000627CE" w:rsidP="00E96BC6">
            <w:pPr>
              <w:ind w:firstLine="0"/>
              <w:jc w:val="center"/>
              <w:rPr>
                <w:rFonts w:cs="Times New Roman"/>
                <w:szCs w:val="28"/>
                <w:lang w:eastAsia="ru-RU"/>
              </w:rPr>
            </w:pPr>
          </w:p>
        </w:tc>
      </w:tr>
      <w:tr w:rsidR="000627CE" w:rsidRPr="002437A5" w14:paraId="408CD7B1" w14:textId="77777777" w:rsidTr="00E96BC6">
        <w:trPr>
          <w:cantSplit/>
          <w:trHeight w:val="160"/>
        </w:trPr>
        <w:tc>
          <w:tcPr>
            <w:tcW w:w="567" w:type="dxa"/>
            <w:vMerge/>
          </w:tcPr>
          <w:p w14:paraId="6B520617" w14:textId="77777777" w:rsidR="000627CE" w:rsidRPr="002437A5" w:rsidRDefault="000627CE" w:rsidP="00E96BC6">
            <w:pPr>
              <w:ind w:firstLine="0"/>
              <w:jc w:val="center"/>
              <w:rPr>
                <w:rFonts w:cs="Times New Roman"/>
                <w:szCs w:val="28"/>
                <w:lang w:eastAsia="ru-RU"/>
              </w:rPr>
            </w:pPr>
          </w:p>
        </w:tc>
        <w:tc>
          <w:tcPr>
            <w:tcW w:w="4536" w:type="dxa"/>
            <w:shd w:val="clear" w:color="auto" w:fill="auto"/>
            <w:hideMark/>
          </w:tcPr>
          <w:p w14:paraId="44C087AE" w14:textId="77777777" w:rsidR="000627CE" w:rsidRPr="002437A5" w:rsidRDefault="000627CE" w:rsidP="00E96BC6">
            <w:pPr>
              <w:ind w:firstLine="0"/>
              <w:rPr>
                <w:rFonts w:cs="Times New Roman"/>
                <w:szCs w:val="28"/>
                <w:lang w:eastAsia="ru-RU"/>
              </w:rPr>
            </w:pPr>
            <w:r w:rsidRPr="002437A5">
              <w:rPr>
                <w:rFonts w:cs="Times New Roman"/>
                <w:szCs w:val="28"/>
                <w:lang w:eastAsia="ru-RU"/>
              </w:rPr>
              <w:t>- областные средства</w:t>
            </w:r>
          </w:p>
        </w:tc>
        <w:tc>
          <w:tcPr>
            <w:tcW w:w="1559" w:type="dxa"/>
          </w:tcPr>
          <w:p w14:paraId="29220AA2"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450473,655</w:t>
            </w:r>
          </w:p>
        </w:tc>
        <w:tc>
          <w:tcPr>
            <w:tcW w:w="1587" w:type="dxa"/>
            <w:shd w:val="clear" w:color="000000" w:fill="FFFFFF"/>
            <w:noWrap/>
          </w:tcPr>
          <w:p w14:paraId="19FEBC53"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203566,825</w:t>
            </w:r>
          </w:p>
        </w:tc>
        <w:tc>
          <w:tcPr>
            <w:tcW w:w="1588" w:type="dxa"/>
            <w:shd w:val="clear" w:color="000000" w:fill="FFFFFF"/>
            <w:noWrap/>
          </w:tcPr>
          <w:p w14:paraId="5C8B7CF7" w14:textId="77777777" w:rsidR="000627CE" w:rsidRPr="002437A5" w:rsidRDefault="000627CE" w:rsidP="00E96BC6">
            <w:pPr>
              <w:ind w:firstLine="0"/>
              <w:jc w:val="center"/>
              <w:rPr>
                <w:rFonts w:cs="Times New Roman"/>
                <w:szCs w:val="28"/>
              </w:rPr>
            </w:pPr>
            <w:r w:rsidRPr="002437A5">
              <w:rPr>
                <w:rFonts w:cs="Times New Roman"/>
                <w:szCs w:val="28"/>
              </w:rPr>
              <w:t>46006,798</w:t>
            </w:r>
          </w:p>
        </w:tc>
        <w:tc>
          <w:tcPr>
            <w:tcW w:w="1588" w:type="dxa"/>
            <w:shd w:val="clear" w:color="000000" w:fill="FFFFFF"/>
            <w:noWrap/>
          </w:tcPr>
          <w:p w14:paraId="6E45EE23" w14:textId="77777777" w:rsidR="000627CE" w:rsidRPr="002437A5" w:rsidRDefault="000627CE" w:rsidP="00E96BC6">
            <w:pPr>
              <w:ind w:firstLine="0"/>
              <w:jc w:val="center"/>
              <w:rPr>
                <w:rFonts w:cs="Times New Roman"/>
                <w:szCs w:val="28"/>
              </w:rPr>
            </w:pPr>
            <w:r w:rsidRPr="002437A5">
              <w:rPr>
                <w:rFonts w:cs="Times New Roman"/>
                <w:szCs w:val="28"/>
              </w:rPr>
              <w:t>83323,369</w:t>
            </w:r>
          </w:p>
        </w:tc>
        <w:tc>
          <w:tcPr>
            <w:tcW w:w="1588" w:type="dxa"/>
            <w:shd w:val="clear" w:color="000000" w:fill="FFFFFF"/>
          </w:tcPr>
          <w:p w14:paraId="0BCDAFD3" w14:textId="77777777" w:rsidR="000627CE" w:rsidRPr="002437A5" w:rsidRDefault="000627CE" w:rsidP="00E96BC6">
            <w:pPr>
              <w:ind w:firstLine="0"/>
              <w:jc w:val="center"/>
              <w:rPr>
                <w:rFonts w:cs="Times New Roman"/>
                <w:szCs w:val="28"/>
              </w:rPr>
            </w:pPr>
            <w:r w:rsidRPr="002437A5">
              <w:rPr>
                <w:rFonts w:cs="Times New Roman"/>
                <w:szCs w:val="28"/>
              </w:rPr>
              <w:t>58227,078</w:t>
            </w:r>
          </w:p>
        </w:tc>
        <w:tc>
          <w:tcPr>
            <w:tcW w:w="1588" w:type="dxa"/>
            <w:shd w:val="clear" w:color="000000" w:fill="FFFFFF"/>
          </w:tcPr>
          <w:p w14:paraId="6CDEF5E9" w14:textId="77777777" w:rsidR="000627CE" w:rsidRPr="002437A5" w:rsidRDefault="000627CE" w:rsidP="00E96BC6">
            <w:pPr>
              <w:ind w:firstLine="0"/>
              <w:jc w:val="center"/>
              <w:rPr>
                <w:rFonts w:cs="Times New Roman"/>
                <w:szCs w:val="28"/>
              </w:rPr>
            </w:pPr>
            <w:r w:rsidRPr="002437A5">
              <w:rPr>
                <w:rFonts w:cs="Times New Roman"/>
                <w:szCs w:val="28"/>
              </w:rPr>
              <w:t>59349,585</w:t>
            </w:r>
          </w:p>
        </w:tc>
      </w:tr>
      <w:tr w:rsidR="000627CE" w:rsidRPr="002437A5" w14:paraId="071379C0" w14:textId="77777777" w:rsidTr="00E96BC6">
        <w:trPr>
          <w:cantSplit/>
          <w:trHeight w:val="107"/>
        </w:trPr>
        <w:tc>
          <w:tcPr>
            <w:tcW w:w="567" w:type="dxa"/>
            <w:vMerge/>
          </w:tcPr>
          <w:p w14:paraId="763B784A" w14:textId="77777777" w:rsidR="000627CE" w:rsidRPr="002437A5" w:rsidRDefault="000627CE" w:rsidP="00E96BC6">
            <w:pPr>
              <w:ind w:firstLine="0"/>
              <w:jc w:val="center"/>
              <w:rPr>
                <w:rFonts w:cs="Times New Roman"/>
                <w:szCs w:val="28"/>
                <w:lang w:eastAsia="ru-RU"/>
              </w:rPr>
            </w:pPr>
          </w:p>
        </w:tc>
        <w:tc>
          <w:tcPr>
            <w:tcW w:w="4536" w:type="dxa"/>
            <w:shd w:val="clear" w:color="auto" w:fill="auto"/>
            <w:hideMark/>
          </w:tcPr>
          <w:p w14:paraId="6282AAAA" w14:textId="77777777" w:rsidR="000627CE" w:rsidRPr="002437A5" w:rsidRDefault="000627CE" w:rsidP="00E96BC6">
            <w:pPr>
              <w:ind w:firstLine="0"/>
              <w:rPr>
                <w:rFonts w:cs="Times New Roman"/>
                <w:szCs w:val="28"/>
                <w:lang w:eastAsia="ru-RU"/>
              </w:rPr>
            </w:pPr>
            <w:r w:rsidRPr="002437A5">
              <w:rPr>
                <w:rFonts w:cs="Times New Roman"/>
                <w:szCs w:val="28"/>
                <w:lang w:eastAsia="ru-RU"/>
              </w:rPr>
              <w:t>- федеральные средства</w:t>
            </w:r>
          </w:p>
        </w:tc>
        <w:tc>
          <w:tcPr>
            <w:tcW w:w="1559" w:type="dxa"/>
          </w:tcPr>
          <w:p w14:paraId="49DA184B"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1256979,700</w:t>
            </w:r>
          </w:p>
        </w:tc>
        <w:tc>
          <w:tcPr>
            <w:tcW w:w="1587" w:type="dxa"/>
            <w:shd w:val="clear" w:color="000000" w:fill="FFFFFF"/>
            <w:noWrap/>
          </w:tcPr>
          <w:p w14:paraId="4EE2DB99"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439648,800</w:t>
            </w:r>
          </w:p>
        </w:tc>
        <w:tc>
          <w:tcPr>
            <w:tcW w:w="1588" w:type="dxa"/>
            <w:shd w:val="clear" w:color="000000" w:fill="FFFFFF"/>
            <w:noWrap/>
          </w:tcPr>
          <w:p w14:paraId="700F5B10" w14:textId="77777777" w:rsidR="000627CE" w:rsidRPr="002437A5" w:rsidRDefault="000627CE" w:rsidP="00E96BC6">
            <w:pPr>
              <w:ind w:firstLine="0"/>
              <w:jc w:val="center"/>
              <w:rPr>
                <w:rFonts w:cs="Times New Roman"/>
                <w:szCs w:val="28"/>
              </w:rPr>
            </w:pPr>
            <w:r w:rsidRPr="002437A5">
              <w:rPr>
                <w:rFonts w:cs="Times New Roman"/>
                <w:szCs w:val="28"/>
              </w:rPr>
              <w:t>207743,800</w:t>
            </w:r>
          </w:p>
        </w:tc>
        <w:tc>
          <w:tcPr>
            <w:tcW w:w="1588" w:type="dxa"/>
            <w:shd w:val="clear" w:color="auto" w:fill="auto"/>
            <w:noWrap/>
          </w:tcPr>
          <w:p w14:paraId="182576E4" w14:textId="77777777" w:rsidR="000627CE" w:rsidRPr="002437A5" w:rsidRDefault="000627CE" w:rsidP="00E96BC6">
            <w:pPr>
              <w:ind w:firstLine="0"/>
              <w:jc w:val="center"/>
              <w:rPr>
                <w:rFonts w:cs="Times New Roman"/>
                <w:szCs w:val="28"/>
              </w:rPr>
            </w:pPr>
            <w:r w:rsidRPr="002437A5">
              <w:rPr>
                <w:rFonts w:cs="Times New Roman"/>
                <w:szCs w:val="28"/>
              </w:rPr>
              <w:t>172065,700</w:t>
            </w:r>
          </w:p>
        </w:tc>
        <w:tc>
          <w:tcPr>
            <w:tcW w:w="1588" w:type="dxa"/>
          </w:tcPr>
          <w:p w14:paraId="704EC8E4" w14:textId="77777777" w:rsidR="000627CE" w:rsidRPr="002437A5" w:rsidRDefault="000627CE" w:rsidP="00E96BC6">
            <w:pPr>
              <w:ind w:firstLine="0"/>
              <w:jc w:val="center"/>
              <w:rPr>
                <w:rFonts w:cs="Times New Roman"/>
                <w:szCs w:val="28"/>
              </w:rPr>
            </w:pPr>
            <w:r w:rsidRPr="002437A5">
              <w:rPr>
                <w:rFonts w:cs="Times New Roman"/>
                <w:szCs w:val="28"/>
              </w:rPr>
              <w:t>205290,600</w:t>
            </w:r>
          </w:p>
        </w:tc>
        <w:tc>
          <w:tcPr>
            <w:tcW w:w="1588" w:type="dxa"/>
          </w:tcPr>
          <w:p w14:paraId="197DB849" w14:textId="77777777" w:rsidR="000627CE" w:rsidRPr="002437A5" w:rsidRDefault="000627CE" w:rsidP="00E96BC6">
            <w:pPr>
              <w:ind w:firstLine="0"/>
              <w:jc w:val="center"/>
              <w:rPr>
                <w:rFonts w:cs="Times New Roman"/>
                <w:szCs w:val="28"/>
              </w:rPr>
            </w:pPr>
            <w:r w:rsidRPr="002437A5">
              <w:rPr>
                <w:rFonts w:cs="Times New Roman"/>
                <w:szCs w:val="28"/>
              </w:rPr>
              <w:t>232230,800</w:t>
            </w:r>
          </w:p>
        </w:tc>
      </w:tr>
      <w:tr w:rsidR="000627CE" w:rsidRPr="002437A5" w14:paraId="2155294C" w14:textId="77777777" w:rsidTr="00E96BC6">
        <w:trPr>
          <w:cantSplit/>
          <w:trHeight w:val="353"/>
        </w:trPr>
        <w:tc>
          <w:tcPr>
            <w:tcW w:w="567" w:type="dxa"/>
            <w:vMerge w:val="restart"/>
          </w:tcPr>
          <w:p w14:paraId="11327B31" w14:textId="77777777" w:rsidR="000627CE" w:rsidRPr="002437A5" w:rsidRDefault="000627CE" w:rsidP="00E96BC6">
            <w:pPr>
              <w:ind w:firstLine="0"/>
              <w:jc w:val="center"/>
              <w:rPr>
                <w:rFonts w:cs="Times New Roman"/>
                <w:spacing w:val="-4"/>
                <w:szCs w:val="28"/>
                <w:lang w:eastAsia="ru-RU"/>
              </w:rPr>
            </w:pPr>
            <w:r w:rsidRPr="002437A5">
              <w:rPr>
                <w:rFonts w:cs="Times New Roman"/>
                <w:spacing w:val="-4"/>
                <w:szCs w:val="28"/>
                <w:lang w:eastAsia="ru-RU"/>
              </w:rPr>
              <w:t>2.</w:t>
            </w:r>
          </w:p>
        </w:tc>
        <w:tc>
          <w:tcPr>
            <w:tcW w:w="4536" w:type="dxa"/>
            <w:shd w:val="clear" w:color="auto" w:fill="auto"/>
            <w:hideMark/>
          </w:tcPr>
          <w:p w14:paraId="58ACC25E" w14:textId="77777777" w:rsidR="000627CE" w:rsidRPr="002437A5" w:rsidRDefault="000627CE" w:rsidP="00E96BC6">
            <w:pPr>
              <w:ind w:firstLine="0"/>
              <w:rPr>
                <w:rFonts w:cs="Times New Roman"/>
                <w:spacing w:val="-4"/>
                <w:szCs w:val="28"/>
                <w:lang w:eastAsia="ru-RU"/>
              </w:rPr>
            </w:pPr>
            <w:r w:rsidRPr="002437A5">
              <w:rPr>
                <w:rFonts w:cs="Times New Roman"/>
                <w:spacing w:val="-4"/>
                <w:szCs w:val="28"/>
                <w:lang w:eastAsia="ru-RU"/>
              </w:rPr>
              <w:t>Справочно (за рамками закона об областном бюджете):</w:t>
            </w:r>
          </w:p>
        </w:tc>
        <w:tc>
          <w:tcPr>
            <w:tcW w:w="1559" w:type="dxa"/>
          </w:tcPr>
          <w:p w14:paraId="76A9797F" w14:textId="77777777" w:rsidR="000627CE" w:rsidRPr="002437A5" w:rsidRDefault="000627CE" w:rsidP="00E96BC6">
            <w:pPr>
              <w:ind w:firstLine="0"/>
              <w:jc w:val="center"/>
              <w:rPr>
                <w:rFonts w:cs="Times New Roman"/>
                <w:szCs w:val="28"/>
              </w:rPr>
            </w:pPr>
          </w:p>
        </w:tc>
        <w:tc>
          <w:tcPr>
            <w:tcW w:w="1587" w:type="dxa"/>
            <w:shd w:val="clear" w:color="000000" w:fill="FFFFFF"/>
            <w:noWrap/>
          </w:tcPr>
          <w:p w14:paraId="5EA6E5CF" w14:textId="77777777" w:rsidR="000627CE" w:rsidRPr="002437A5" w:rsidRDefault="000627CE" w:rsidP="00E96BC6">
            <w:pPr>
              <w:ind w:firstLine="0"/>
              <w:jc w:val="center"/>
              <w:rPr>
                <w:rFonts w:cs="Times New Roman"/>
                <w:szCs w:val="28"/>
              </w:rPr>
            </w:pPr>
          </w:p>
        </w:tc>
        <w:tc>
          <w:tcPr>
            <w:tcW w:w="1588" w:type="dxa"/>
            <w:shd w:val="clear" w:color="000000" w:fill="FFFFFF"/>
            <w:noWrap/>
          </w:tcPr>
          <w:p w14:paraId="43CB2CF6" w14:textId="77777777" w:rsidR="000627CE" w:rsidRPr="002437A5" w:rsidRDefault="000627CE" w:rsidP="00E96BC6">
            <w:pPr>
              <w:ind w:firstLine="0"/>
              <w:jc w:val="center"/>
              <w:rPr>
                <w:rFonts w:cs="Times New Roman"/>
                <w:szCs w:val="28"/>
              </w:rPr>
            </w:pPr>
          </w:p>
        </w:tc>
        <w:tc>
          <w:tcPr>
            <w:tcW w:w="1588" w:type="dxa"/>
            <w:shd w:val="clear" w:color="000000" w:fill="FFFFFF"/>
            <w:noWrap/>
          </w:tcPr>
          <w:p w14:paraId="6488AF62" w14:textId="77777777" w:rsidR="000627CE" w:rsidRPr="002437A5" w:rsidRDefault="000627CE" w:rsidP="00E96BC6">
            <w:pPr>
              <w:ind w:firstLine="0"/>
              <w:jc w:val="center"/>
              <w:rPr>
                <w:rFonts w:cs="Times New Roman"/>
                <w:szCs w:val="28"/>
              </w:rPr>
            </w:pPr>
          </w:p>
        </w:tc>
        <w:tc>
          <w:tcPr>
            <w:tcW w:w="1588" w:type="dxa"/>
            <w:shd w:val="clear" w:color="000000" w:fill="FFFFFF"/>
          </w:tcPr>
          <w:p w14:paraId="6ABD3085" w14:textId="77777777" w:rsidR="000627CE" w:rsidRPr="002437A5" w:rsidRDefault="000627CE" w:rsidP="00E96BC6">
            <w:pPr>
              <w:ind w:firstLine="0"/>
              <w:jc w:val="center"/>
              <w:rPr>
                <w:rFonts w:cs="Times New Roman"/>
                <w:szCs w:val="28"/>
              </w:rPr>
            </w:pPr>
          </w:p>
        </w:tc>
        <w:tc>
          <w:tcPr>
            <w:tcW w:w="1588" w:type="dxa"/>
            <w:shd w:val="clear" w:color="000000" w:fill="FFFFFF"/>
          </w:tcPr>
          <w:p w14:paraId="76FB4A0F" w14:textId="77777777" w:rsidR="000627CE" w:rsidRPr="002437A5" w:rsidRDefault="000627CE" w:rsidP="00E96BC6">
            <w:pPr>
              <w:ind w:firstLine="0"/>
              <w:jc w:val="center"/>
              <w:rPr>
                <w:rFonts w:cs="Times New Roman"/>
                <w:szCs w:val="28"/>
              </w:rPr>
            </w:pPr>
          </w:p>
        </w:tc>
      </w:tr>
      <w:tr w:rsidR="000627CE" w:rsidRPr="002437A5" w14:paraId="445499B6" w14:textId="77777777" w:rsidTr="00E96BC6">
        <w:trPr>
          <w:cantSplit/>
          <w:trHeight w:val="159"/>
        </w:trPr>
        <w:tc>
          <w:tcPr>
            <w:tcW w:w="567" w:type="dxa"/>
            <w:vMerge/>
          </w:tcPr>
          <w:p w14:paraId="5B1E0839" w14:textId="77777777" w:rsidR="000627CE" w:rsidRPr="002437A5" w:rsidRDefault="000627CE" w:rsidP="00E96BC6">
            <w:pPr>
              <w:ind w:firstLine="0"/>
              <w:rPr>
                <w:rFonts w:cs="Times New Roman"/>
                <w:szCs w:val="28"/>
                <w:lang w:eastAsia="ru-RU"/>
              </w:rPr>
            </w:pPr>
          </w:p>
        </w:tc>
        <w:tc>
          <w:tcPr>
            <w:tcW w:w="4536" w:type="dxa"/>
            <w:shd w:val="clear" w:color="auto" w:fill="auto"/>
            <w:hideMark/>
          </w:tcPr>
          <w:p w14:paraId="2A2E54B7" w14:textId="77777777" w:rsidR="000627CE" w:rsidRPr="002437A5" w:rsidRDefault="000627CE" w:rsidP="00E96BC6">
            <w:pPr>
              <w:ind w:firstLine="0"/>
              <w:rPr>
                <w:rFonts w:cs="Times New Roman"/>
                <w:szCs w:val="28"/>
                <w:lang w:eastAsia="ru-RU"/>
              </w:rPr>
            </w:pPr>
            <w:r w:rsidRPr="002437A5">
              <w:rPr>
                <w:rFonts w:cs="Times New Roman"/>
                <w:szCs w:val="28"/>
                <w:lang w:eastAsia="ru-RU"/>
              </w:rPr>
              <w:t>- иные источники</w:t>
            </w:r>
          </w:p>
        </w:tc>
        <w:tc>
          <w:tcPr>
            <w:tcW w:w="1559" w:type="dxa"/>
          </w:tcPr>
          <w:p w14:paraId="4E74BA6F" w14:textId="77777777" w:rsidR="000627CE" w:rsidRPr="002437A5" w:rsidRDefault="000627CE" w:rsidP="00E96BC6">
            <w:pPr>
              <w:ind w:firstLine="0"/>
              <w:jc w:val="center"/>
              <w:rPr>
                <w:rFonts w:cs="Times New Roman"/>
                <w:szCs w:val="28"/>
              </w:rPr>
            </w:pPr>
            <w:r w:rsidRPr="002437A5">
              <w:rPr>
                <w:rFonts w:cs="Times New Roman"/>
                <w:szCs w:val="28"/>
              </w:rPr>
              <w:t>147028,495</w:t>
            </w:r>
          </w:p>
        </w:tc>
        <w:tc>
          <w:tcPr>
            <w:tcW w:w="1587" w:type="dxa"/>
            <w:shd w:val="clear" w:color="000000" w:fill="FFFFFF"/>
            <w:noWrap/>
          </w:tcPr>
          <w:p w14:paraId="6F2118E0" w14:textId="77777777" w:rsidR="000627CE" w:rsidRPr="002437A5" w:rsidRDefault="000627CE" w:rsidP="00E96BC6">
            <w:pPr>
              <w:ind w:firstLine="0"/>
              <w:jc w:val="center"/>
              <w:rPr>
                <w:rFonts w:cs="Times New Roman"/>
                <w:szCs w:val="28"/>
              </w:rPr>
            </w:pPr>
          </w:p>
        </w:tc>
        <w:tc>
          <w:tcPr>
            <w:tcW w:w="1588" w:type="dxa"/>
            <w:shd w:val="clear" w:color="000000" w:fill="FFFFFF"/>
            <w:noWrap/>
          </w:tcPr>
          <w:p w14:paraId="63C4406F" w14:textId="77777777" w:rsidR="000627CE" w:rsidRPr="002437A5" w:rsidRDefault="000627CE" w:rsidP="00E96BC6">
            <w:pPr>
              <w:ind w:firstLine="0"/>
              <w:jc w:val="center"/>
              <w:rPr>
                <w:rFonts w:cs="Times New Roman"/>
                <w:szCs w:val="28"/>
              </w:rPr>
            </w:pPr>
            <w:r w:rsidRPr="002437A5">
              <w:rPr>
                <w:rFonts w:cs="Times New Roman"/>
                <w:szCs w:val="28"/>
              </w:rPr>
              <w:t>8263,189</w:t>
            </w:r>
          </w:p>
        </w:tc>
        <w:tc>
          <w:tcPr>
            <w:tcW w:w="1588" w:type="dxa"/>
            <w:shd w:val="clear" w:color="000000" w:fill="FFFFFF"/>
            <w:noWrap/>
          </w:tcPr>
          <w:p w14:paraId="7AE8D449" w14:textId="77777777" w:rsidR="000627CE" w:rsidRPr="002437A5" w:rsidRDefault="000627CE" w:rsidP="00E96BC6">
            <w:pPr>
              <w:ind w:firstLine="0"/>
              <w:jc w:val="center"/>
              <w:rPr>
                <w:rFonts w:cs="Times New Roman"/>
                <w:szCs w:val="28"/>
              </w:rPr>
            </w:pPr>
            <w:r w:rsidRPr="002437A5">
              <w:rPr>
                <w:rFonts w:cs="Times New Roman"/>
                <w:szCs w:val="28"/>
              </w:rPr>
              <w:t>26653,518</w:t>
            </w:r>
          </w:p>
        </w:tc>
        <w:tc>
          <w:tcPr>
            <w:tcW w:w="1588" w:type="dxa"/>
            <w:shd w:val="clear" w:color="000000" w:fill="FFFFFF"/>
          </w:tcPr>
          <w:p w14:paraId="5124FF49" w14:textId="77777777" w:rsidR="000627CE" w:rsidRPr="002437A5" w:rsidRDefault="000627CE" w:rsidP="00E96BC6">
            <w:pPr>
              <w:ind w:firstLine="0"/>
              <w:jc w:val="center"/>
              <w:rPr>
                <w:rFonts w:cs="Times New Roman"/>
                <w:szCs w:val="28"/>
              </w:rPr>
            </w:pPr>
            <w:r w:rsidRPr="002437A5">
              <w:rPr>
                <w:rFonts w:cs="Times New Roman"/>
                <w:szCs w:val="28"/>
              </w:rPr>
              <w:t>50413,872</w:t>
            </w:r>
          </w:p>
        </w:tc>
        <w:tc>
          <w:tcPr>
            <w:tcW w:w="1588" w:type="dxa"/>
            <w:shd w:val="clear" w:color="000000" w:fill="FFFFFF"/>
          </w:tcPr>
          <w:p w14:paraId="13627CA6" w14:textId="77777777" w:rsidR="000627CE" w:rsidRPr="002437A5" w:rsidRDefault="000627CE" w:rsidP="00E96BC6">
            <w:pPr>
              <w:ind w:firstLine="0"/>
              <w:jc w:val="center"/>
              <w:rPr>
                <w:rFonts w:cs="Times New Roman"/>
                <w:szCs w:val="28"/>
              </w:rPr>
            </w:pPr>
            <w:r w:rsidRPr="002437A5">
              <w:rPr>
                <w:rFonts w:cs="Times New Roman"/>
                <w:szCs w:val="28"/>
              </w:rPr>
              <w:t>61697,916</w:t>
            </w:r>
          </w:p>
        </w:tc>
      </w:tr>
      <w:tr w:rsidR="000627CE" w:rsidRPr="002437A5" w14:paraId="4B7DB579" w14:textId="77777777" w:rsidTr="00E96BC6">
        <w:trPr>
          <w:cantSplit/>
          <w:trHeight w:val="83"/>
        </w:trPr>
        <w:tc>
          <w:tcPr>
            <w:tcW w:w="5103" w:type="dxa"/>
            <w:gridSpan w:val="2"/>
          </w:tcPr>
          <w:p w14:paraId="7C99B7CD" w14:textId="77777777" w:rsidR="000627CE" w:rsidRPr="002437A5" w:rsidRDefault="000627CE" w:rsidP="00E96BC6">
            <w:pPr>
              <w:ind w:firstLine="0"/>
              <w:rPr>
                <w:rFonts w:cs="Times New Roman"/>
                <w:spacing w:val="-4"/>
                <w:szCs w:val="28"/>
                <w:lang w:eastAsia="ru-RU"/>
              </w:rPr>
            </w:pPr>
            <w:r w:rsidRPr="002437A5">
              <w:rPr>
                <w:rFonts w:cs="Times New Roman"/>
                <w:spacing w:val="-4"/>
                <w:szCs w:val="28"/>
                <w:lang w:eastAsia="ru-RU"/>
              </w:rPr>
              <w:t xml:space="preserve">Итого по </w:t>
            </w:r>
            <w:r w:rsidRPr="002437A5">
              <w:rPr>
                <w:rFonts w:eastAsia="Calibri" w:cs="Times New Roman"/>
                <w:spacing w:val="-4"/>
                <w:szCs w:val="28"/>
              </w:rPr>
              <w:t>региональной целевой программе</w:t>
            </w:r>
          </w:p>
        </w:tc>
        <w:tc>
          <w:tcPr>
            <w:tcW w:w="1559" w:type="dxa"/>
          </w:tcPr>
          <w:p w14:paraId="302D27C3"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1854481,850</w:t>
            </w:r>
          </w:p>
        </w:tc>
        <w:tc>
          <w:tcPr>
            <w:tcW w:w="1587" w:type="dxa"/>
            <w:shd w:val="clear" w:color="000000" w:fill="FFFFFF"/>
            <w:noWrap/>
          </w:tcPr>
          <w:p w14:paraId="4F5B3A15" w14:textId="77777777" w:rsidR="000627CE" w:rsidRPr="002437A5" w:rsidRDefault="000627CE" w:rsidP="00E96BC6">
            <w:pPr>
              <w:ind w:firstLine="0"/>
              <w:jc w:val="center"/>
              <w:rPr>
                <w:rFonts w:cs="Times New Roman"/>
                <w:color w:val="000000"/>
                <w:szCs w:val="28"/>
              </w:rPr>
            </w:pPr>
            <w:r w:rsidRPr="002437A5">
              <w:rPr>
                <w:rFonts w:cs="Times New Roman"/>
                <w:color w:val="000000"/>
                <w:szCs w:val="28"/>
              </w:rPr>
              <w:t>643215,625</w:t>
            </w:r>
          </w:p>
        </w:tc>
        <w:tc>
          <w:tcPr>
            <w:tcW w:w="1588" w:type="dxa"/>
            <w:shd w:val="clear" w:color="000000" w:fill="FFFFFF"/>
            <w:noWrap/>
          </w:tcPr>
          <w:p w14:paraId="79D01416" w14:textId="77777777" w:rsidR="000627CE" w:rsidRPr="002437A5" w:rsidRDefault="000627CE" w:rsidP="00E96BC6">
            <w:pPr>
              <w:ind w:firstLine="0"/>
              <w:jc w:val="center"/>
              <w:rPr>
                <w:rFonts w:cs="Times New Roman"/>
                <w:szCs w:val="28"/>
              </w:rPr>
            </w:pPr>
            <w:r w:rsidRPr="002437A5">
              <w:rPr>
                <w:rFonts w:cs="Times New Roman"/>
                <w:szCs w:val="28"/>
              </w:rPr>
              <w:t>262013,787</w:t>
            </w:r>
          </w:p>
        </w:tc>
        <w:tc>
          <w:tcPr>
            <w:tcW w:w="1588" w:type="dxa"/>
            <w:shd w:val="clear" w:color="000000" w:fill="FFFFFF"/>
            <w:noWrap/>
          </w:tcPr>
          <w:p w14:paraId="3E9F95BD" w14:textId="77777777" w:rsidR="000627CE" w:rsidRPr="002437A5" w:rsidRDefault="000627CE" w:rsidP="00E96BC6">
            <w:pPr>
              <w:ind w:firstLine="0"/>
              <w:jc w:val="center"/>
              <w:rPr>
                <w:rFonts w:cs="Times New Roman"/>
                <w:szCs w:val="28"/>
              </w:rPr>
            </w:pPr>
            <w:r w:rsidRPr="002437A5">
              <w:rPr>
                <w:rFonts w:cs="Times New Roman"/>
                <w:szCs w:val="28"/>
              </w:rPr>
              <w:t>282042,587</w:t>
            </w:r>
          </w:p>
        </w:tc>
        <w:tc>
          <w:tcPr>
            <w:tcW w:w="1588" w:type="dxa"/>
            <w:shd w:val="clear" w:color="000000" w:fill="FFFFFF"/>
          </w:tcPr>
          <w:p w14:paraId="0B405658" w14:textId="77777777" w:rsidR="000627CE" w:rsidRPr="002437A5" w:rsidRDefault="000627CE" w:rsidP="00E96BC6">
            <w:pPr>
              <w:ind w:firstLine="0"/>
              <w:jc w:val="center"/>
              <w:rPr>
                <w:rFonts w:cs="Times New Roman"/>
                <w:szCs w:val="28"/>
              </w:rPr>
            </w:pPr>
            <w:r w:rsidRPr="002437A5">
              <w:rPr>
                <w:rFonts w:cs="Times New Roman"/>
                <w:szCs w:val="28"/>
              </w:rPr>
              <w:t>313931,550</w:t>
            </w:r>
          </w:p>
        </w:tc>
        <w:tc>
          <w:tcPr>
            <w:tcW w:w="1588" w:type="dxa"/>
            <w:shd w:val="clear" w:color="000000" w:fill="FFFFFF"/>
          </w:tcPr>
          <w:p w14:paraId="3E3D29E9" w14:textId="77777777" w:rsidR="000627CE" w:rsidRPr="002437A5" w:rsidRDefault="000627CE" w:rsidP="00E96BC6">
            <w:pPr>
              <w:ind w:firstLine="0"/>
              <w:jc w:val="center"/>
              <w:rPr>
                <w:rFonts w:cs="Times New Roman"/>
                <w:szCs w:val="28"/>
              </w:rPr>
            </w:pPr>
            <w:r w:rsidRPr="002437A5">
              <w:rPr>
                <w:rFonts w:cs="Times New Roman"/>
                <w:szCs w:val="28"/>
              </w:rPr>
              <w:t>353278,301</w:t>
            </w:r>
          </w:p>
        </w:tc>
      </w:tr>
    </w:tbl>
    <w:p w14:paraId="45B48695" w14:textId="77777777" w:rsidR="00650BA3" w:rsidRPr="009E0CD8" w:rsidRDefault="00650BA3" w:rsidP="00650BA3">
      <w:pPr>
        <w:shd w:val="clear" w:color="auto" w:fill="FFFFFF" w:themeFill="background1"/>
        <w:spacing w:line="233" w:lineRule="auto"/>
        <w:jc w:val="both"/>
        <w:rPr>
          <w:rFonts w:cs="Times New Roman"/>
          <w:szCs w:val="28"/>
        </w:rPr>
      </w:pPr>
    </w:p>
    <w:p w14:paraId="0C869B59" w14:textId="429A6340" w:rsidR="00B80AA4" w:rsidRDefault="00B80AA4" w:rsidP="00B80AA4">
      <w:pPr>
        <w:autoSpaceDE w:val="0"/>
        <w:autoSpaceDN w:val="0"/>
        <w:adjustRightInd w:val="0"/>
        <w:ind w:firstLine="0"/>
        <w:jc w:val="center"/>
        <w:outlineLvl w:val="1"/>
        <w:rPr>
          <w:rFonts w:cs="Times New Roman"/>
          <w:szCs w:val="28"/>
        </w:rPr>
      </w:pPr>
      <w:r>
        <w:rPr>
          <w:rFonts w:cs="Times New Roman"/>
          <w:szCs w:val="28"/>
        </w:rPr>
        <w:t>( таблица утратила силу согласно постановлению</w:t>
      </w:r>
    </w:p>
    <w:p w14:paraId="1B82D42C" w14:textId="23025836" w:rsidR="00B80AA4" w:rsidRDefault="00B80AA4" w:rsidP="00B80AA4">
      <w:pPr>
        <w:ind w:right="-2" w:firstLine="0"/>
        <w:jc w:val="center"/>
        <w:rPr>
          <w:rFonts w:cs="Times New Roman"/>
          <w:szCs w:val="28"/>
        </w:rPr>
      </w:pPr>
      <w:r>
        <w:rPr>
          <w:rFonts w:cs="Times New Roman"/>
          <w:szCs w:val="28"/>
        </w:rPr>
        <w:t xml:space="preserve"> Правительства области </w:t>
      </w:r>
      <w:r w:rsidRPr="00B80AA4">
        <w:rPr>
          <w:rFonts w:cs="Times New Roman"/>
          <w:szCs w:val="28"/>
        </w:rPr>
        <w:t>от 25.05.2021 № 319-п</w:t>
      </w:r>
      <w:r>
        <w:rPr>
          <w:rFonts w:cs="Times New Roman"/>
          <w:szCs w:val="28"/>
        </w:rPr>
        <w:t>)</w:t>
      </w:r>
    </w:p>
    <w:p w14:paraId="5FC7AAFC" w14:textId="77777777" w:rsidR="00B80AA4" w:rsidRDefault="00B80AA4" w:rsidP="00FA6CBA">
      <w:pPr>
        <w:autoSpaceDE w:val="0"/>
        <w:autoSpaceDN w:val="0"/>
        <w:adjustRightInd w:val="0"/>
        <w:ind w:firstLine="0"/>
        <w:jc w:val="center"/>
        <w:outlineLvl w:val="1"/>
        <w:rPr>
          <w:rFonts w:eastAsia="Calibri" w:cs="Times New Roman"/>
          <w:szCs w:val="28"/>
        </w:rPr>
      </w:pPr>
    </w:p>
    <w:p w14:paraId="5431E7A1" w14:textId="77777777" w:rsidR="00B80AA4" w:rsidRPr="00FA6CBA" w:rsidRDefault="00B80AA4" w:rsidP="00FA6CBA">
      <w:pPr>
        <w:autoSpaceDE w:val="0"/>
        <w:autoSpaceDN w:val="0"/>
        <w:adjustRightInd w:val="0"/>
        <w:ind w:firstLine="0"/>
        <w:jc w:val="center"/>
        <w:outlineLvl w:val="1"/>
        <w:rPr>
          <w:rFonts w:eastAsia="Calibri" w:cs="Times New Roman"/>
          <w:szCs w:val="28"/>
        </w:rPr>
      </w:pPr>
    </w:p>
    <w:p w14:paraId="626B14A8" w14:textId="77777777" w:rsidR="00FA6CBA" w:rsidRPr="00FA6CBA" w:rsidRDefault="00FA6CBA" w:rsidP="00FA6CBA">
      <w:pPr>
        <w:autoSpaceDE w:val="0"/>
        <w:autoSpaceDN w:val="0"/>
        <w:adjustRightInd w:val="0"/>
        <w:ind w:firstLine="0"/>
        <w:jc w:val="center"/>
        <w:outlineLvl w:val="1"/>
        <w:rPr>
          <w:rFonts w:eastAsia="Calibri" w:cs="Times New Roman"/>
          <w:szCs w:val="28"/>
        </w:rPr>
      </w:pPr>
    </w:p>
    <w:p w14:paraId="626B14A9" w14:textId="77777777" w:rsidR="00FA6CBA" w:rsidRPr="00FA6CBA" w:rsidRDefault="00FA6CBA" w:rsidP="00FA6CBA">
      <w:pPr>
        <w:autoSpaceDE w:val="0"/>
        <w:autoSpaceDN w:val="0"/>
        <w:adjustRightInd w:val="0"/>
        <w:ind w:firstLine="0"/>
        <w:jc w:val="center"/>
        <w:outlineLvl w:val="1"/>
        <w:rPr>
          <w:rFonts w:eastAsia="Calibri" w:cs="Times New Roman"/>
          <w:szCs w:val="28"/>
        </w:rPr>
        <w:sectPr w:rsidR="00FA6CBA" w:rsidRPr="00FA6CBA" w:rsidSect="00E77581">
          <w:pgSz w:w="16838" w:h="11905" w:orient="landscape"/>
          <w:pgMar w:top="1985" w:right="1134" w:bottom="567" w:left="1134" w:header="454" w:footer="0" w:gutter="0"/>
          <w:cols w:space="720"/>
          <w:noEndnote/>
          <w:docGrid w:linePitch="381"/>
        </w:sectPr>
      </w:pPr>
    </w:p>
    <w:p w14:paraId="626B14AA" w14:textId="77777777" w:rsidR="00FA6CBA" w:rsidRPr="00FA6CBA" w:rsidRDefault="00FA6CBA" w:rsidP="00FA6CBA">
      <w:pPr>
        <w:autoSpaceDE w:val="0"/>
        <w:autoSpaceDN w:val="0"/>
        <w:adjustRightInd w:val="0"/>
        <w:ind w:firstLine="0"/>
        <w:jc w:val="center"/>
        <w:outlineLvl w:val="1"/>
        <w:rPr>
          <w:rFonts w:eastAsia="Calibri" w:cs="Times New Roman"/>
          <w:szCs w:val="28"/>
        </w:rPr>
      </w:pPr>
      <w:r w:rsidRPr="00FA6CBA">
        <w:rPr>
          <w:rFonts w:eastAsia="Calibri" w:cs="Times New Roman"/>
          <w:szCs w:val="28"/>
        </w:rPr>
        <w:lastRenderedPageBreak/>
        <w:t>I. Описание текущей ситуации и обоснование необходимости реализации региональной целевой программы</w:t>
      </w:r>
    </w:p>
    <w:p w14:paraId="626B14AB" w14:textId="77777777" w:rsidR="00FA6CBA" w:rsidRPr="00FA6CBA" w:rsidRDefault="00FA6CBA" w:rsidP="00FA6CBA">
      <w:pPr>
        <w:autoSpaceDE w:val="0"/>
        <w:autoSpaceDN w:val="0"/>
        <w:adjustRightInd w:val="0"/>
        <w:ind w:firstLine="0"/>
        <w:jc w:val="both"/>
        <w:rPr>
          <w:rFonts w:eastAsia="Calibri" w:cs="Times New Roman"/>
          <w:szCs w:val="28"/>
        </w:rPr>
      </w:pPr>
    </w:p>
    <w:p w14:paraId="28460687"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1. Термины и определения.</w:t>
      </w:r>
    </w:p>
    <w:p w14:paraId="217535EC"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 xml:space="preserve">Для целей региональной целевой программы </w:t>
      </w:r>
      <w:r>
        <w:rPr>
          <w:rFonts w:cs="Times New Roman"/>
          <w:szCs w:val="28"/>
        </w:rPr>
        <w:t>«</w:t>
      </w:r>
      <w:r w:rsidRPr="00A9401A">
        <w:rPr>
          <w:rFonts w:cs="Times New Roman"/>
          <w:szCs w:val="28"/>
        </w:rPr>
        <w:t>Развитие субъектов малого и среднего предпринимательства Ярославской области</w:t>
      </w:r>
      <w:r>
        <w:rPr>
          <w:rFonts w:cs="Times New Roman"/>
          <w:szCs w:val="28"/>
        </w:rPr>
        <w:t>»</w:t>
      </w:r>
      <w:r w:rsidRPr="00A9401A">
        <w:rPr>
          <w:rFonts w:cs="Times New Roman"/>
          <w:szCs w:val="28"/>
        </w:rPr>
        <w:t xml:space="preserve"> на 2020 </w:t>
      </w:r>
      <w:r>
        <w:rPr>
          <w:rFonts w:cs="Times New Roman"/>
          <w:szCs w:val="28"/>
        </w:rPr>
        <w:t>– 2024</w:t>
      </w:r>
      <w:r>
        <w:rPr>
          <w:rFonts w:cs="Times New Roman"/>
          <w:szCs w:val="28"/>
          <w:lang w:val="en-US"/>
        </w:rPr>
        <w:t> </w:t>
      </w:r>
      <w:r w:rsidRPr="00A9401A">
        <w:rPr>
          <w:rFonts w:cs="Times New Roman"/>
          <w:szCs w:val="28"/>
        </w:rPr>
        <w:t xml:space="preserve">годы (подпрограммы государственной программы Ярославской области </w:t>
      </w:r>
      <w:r>
        <w:rPr>
          <w:rFonts w:cs="Times New Roman"/>
          <w:szCs w:val="28"/>
        </w:rPr>
        <w:t>«</w:t>
      </w:r>
      <w:r w:rsidRPr="00A9401A">
        <w:rPr>
          <w:rFonts w:cs="Times New Roman"/>
          <w:szCs w:val="28"/>
        </w:rPr>
        <w:t>Экономическое развитие и инновационная экономика в Ярославской области</w:t>
      </w:r>
      <w:r>
        <w:rPr>
          <w:rFonts w:cs="Times New Roman"/>
          <w:szCs w:val="28"/>
        </w:rPr>
        <w:t>»</w:t>
      </w:r>
      <w:r w:rsidRPr="00A9401A">
        <w:rPr>
          <w:rFonts w:cs="Times New Roman"/>
          <w:szCs w:val="28"/>
        </w:rPr>
        <w:t>) (далее – РЦП) используются следующие термины и определения:</w:t>
      </w:r>
    </w:p>
    <w:p w14:paraId="28A26026"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 xml:space="preserve">- заявитель </w:t>
      </w:r>
      <w:r>
        <w:rPr>
          <w:rFonts w:cs="Times New Roman"/>
          <w:szCs w:val="28"/>
        </w:rPr>
        <w:t>–</w:t>
      </w:r>
      <w:r w:rsidRPr="00A9401A">
        <w:rPr>
          <w:rFonts w:cs="Times New Roman"/>
          <w:szCs w:val="28"/>
        </w:rPr>
        <w:t xml:space="preserve"> субъект малого (среднего) предпринимательства Ярославской области, претендующий на получение субсидии;</w:t>
      </w:r>
    </w:p>
    <w:p w14:paraId="784F5B3B"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 xml:space="preserve">- комиссия </w:t>
      </w:r>
      <w:r>
        <w:rPr>
          <w:rFonts w:cs="Times New Roman"/>
          <w:szCs w:val="28"/>
        </w:rPr>
        <w:t>–</w:t>
      </w:r>
      <w:r w:rsidRPr="00A9401A">
        <w:rPr>
          <w:rFonts w:cs="Times New Roman"/>
          <w:szCs w:val="28"/>
        </w:rPr>
        <w:t xml:space="preserve"> комиссия уполномоченного органа по предоставлению финансовой поддержки субъектам малого и среднего предпринимательства Ярославской области;</w:t>
      </w:r>
    </w:p>
    <w:p w14:paraId="176BE6F0" w14:textId="77777777" w:rsidR="002D206B" w:rsidRDefault="002D206B" w:rsidP="002D206B">
      <w:pPr>
        <w:shd w:val="clear" w:color="auto" w:fill="FFFFFF" w:themeFill="background1"/>
        <w:jc w:val="both"/>
        <w:rPr>
          <w:rFonts w:cs="Times New Roman"/>
          <w:szCs w:val="28"/>
        </w:rPr>
      </w:pPr>
      <w:r>
        <w:rPr>
          <w:rFonts w:cs="Times New Roman"/>
          <w:szCs w:val="28"/>
        </w:rPr>
        <w:t xml:space="preserve">- самозанятый гражданин – </w:t>
      </w:r>
      <w:r w:rsidRPr="004C11A8">
        <w:rPr>
          <w:rFonts w:cs="Times New Roman"/>
          <w:szCs w:val="28"/>
        </w:rPr>
        <w:t xml:space="preserve">осуществляющее деятельность на территории Ярославской области физическое лицо, не являющееся индивидуальным предпринимателем и применяющее специальный налоговый режим </w:t>
      </w:r>
      <w:r>
        <w:rPr>
          <w:rFonts w:cs="Times New Roman"/>
          <w:szCs w:val="28"/>
        </w:rPr>
        <w:t>«</w:t>
      </w:r>
      <w:r w:rsidRPr="004C11A8">
        <w:rPr>
          <w:rFonts w:cs="Times New Roman"/>
          <w:szCs w:val="28"/>
        </w:rPr>
        <w:t>Налог на профессиональный доход</w:t>
      </w:r>
      <w:r>
        <w:rPr>
          <w:rFonts w:cs="Times New Roman"/>
          <w:szCs w:val="28"/>
        </w:rPr>
        <w:t>»;</w:t>
      </w:r>
    </w:p>
    <w:p w14:paraId="21874C72"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 xml:space="preserve">- субъект малого (среднего) предпринимательства </w:t>
      </w:r>
      <w:r>
        <w:rPr>
          <w:rFonts w:cs="Times New Roman"/>
          <w:szCs w:val="28"/>
        </w:rPr>
        <w:t>–</w:t>
      </w:r>
      <w:r w:rsidRPr="00A9401A">
        <w:rPr>
          <w:rFonts w:cs="Times New Roman"/>
          <w:szCs w:val="28"/>
        </w:rPr>
        <w:t xml:space="preserve"> хозяйствующий субъект (юридическое лицо или индивидуальный предприниматель), соответствующий критериям, определенным статьей 4 Федерального закона от</w:t>
      </w:r>
      <w:r>
        <w:rPr>
          <w:rFonts w:cs="Times New Roman"/>
          <w:szCs w:val="28"/>
        </w:rPr>
        <w:t> </w:t>
      </w:r>
      <w:r w:rsidRPr="00A9401A">
        <w:rPr>
          <w:rFonts w:cs="Times New Roman"/>
          <w:szCs w:val="28"/>
        </w:rPr>
        <w:t>24</w:t>
      </w:r>
      <w:r>
        <w:rPr>
          <w:rFonts w:cs="Times New Roman"/>
          <w:szCs w:val="28"/>
        </w:rPr>
        <w:t> </w:t>
      </w:r>
      <w:r w:rsidRPr="00A9401A">
        <w:rPr>
          <w:rFonts w:cs="Times New Roman"/>
          <w:szCs w:val="28"/>
        </w:rPr>
        <w:t xml:space="preserve">июля 2007 года </w:t>
      </w:r>
      <w:r>
        <w:rPr>
          <w:rFonts w:cs="Times New Roman"/>
          <w:szCs w:val="28"/>
        </w:rPr>
        <w:t>№</w:t>
      </w:r>
      <w:r w:rsidRPr="00A9401A">
        <w:rPr>
          <w:rFonts w:cs="Times New Roman"/>
          <w:szCs w:val="28"/>
        </w:rPr>
        <w:t xml:space="preserve"> 209-ФЗ </w:t>
      </w:r>
      <w:r>
        <w:rPr>
          <w:rFonts w:cs="Times New Roman"/>
          <w:szCs w:val="28"/>
        </w:rPr>
        <w:t>«</w:t>
      </w:r>
      <w:r w:rsidRPr="00A9401A">
        <w:rPr>
          <w:rFonts w:cs="Times New Roman"/>
          <w:szCs w:val="28"/>
        </w:rPr>
        <w:t>О развитии малого и среднего предпринимательства в Российской Федерации</w:t>
      </w:r>
      <w:r>
        <w:rPr>
          <w:rFonts w:cs="Times New Roman"/>
          <w:szCs w:val="28"/>
        </w:rPr>
        <w:t>»</w:t>
      </w:r>
      <w:r w:rsidRPr="00A9401A">
        <w:rPr>
          <w:rFonts w:cs="Times New Roman"/>
          <w:szCs w:val="28"/>
        </w:rPr>
        <w:t>, сведения о котором внесены в единый реестр субъектов малого и среднего предпринимательства;</w:t>
      </w:r>
    </w:p>
    <w:p w14:paraId="5E8C8149" w14:textId="77777777" w:rsidR="002D206B" w:rsidRPr="00A9401A" w:rsidRDefault="002D206B" w:rsidP="002D206B">
      <w:pPr>
        <w:shd w:val="clear" w:color="auto" w:fill="FFFFFF" w:themeFill="background1"/>
        <w:jc w:val="both"/>
        <w:rPr>
          <w:rFonts w:cs="Times New Roman"/>
          <w:szCs w:val="28"/>
        </w:rPr>
      </w:pPr>
      <w:r w:rsidRPr="00A9401A">
        <w:rPr>
          <w:rFonts w:cs="Times New Roman"/>
          <w:szCs w:val="28"/>
        </w:rPr>
        <w:t xml:space="preserve">- уполномоченная организация </w:t>
      </w:r>
      <w:r>
        <w:rPr>
          <w:rFonts w:cs="Times New Roman"/>
          <w:szCs w:val="28"/>
        </w:rPr>
        <w:t>–</w:t>
      </w:r>
      <w:r w:rsidRPr="00A9401A">
        <w:rPr>
          <w:rFonts w:cs="Times New Roman"/>
          <w:szCs w:val="28"/>
        </w:rPr>
        <w:t xml:space="preserve"> организация, уполномоченная на проведение проверки документов заявителей, определяемая приказом уполномоченного органа;</w:t>
      </w:r>
    </w:p>
    <w:p w14:paraId="48B54F0F" w14:textId="16DDBB47" w:rsidR="002D206B" w:rsidRDefault="002D206B" w:rsidP="002D206B">
      <w:pPr>
        <w:autoSpaceDE w:val="0"/>
        <w:autoSpaceDN w:val="0"/>
        <w:adjustRightInd w:val="0"/>
        <w:jc w:val="both"/>
        <w:rPr>
          <w:rFonts w:eastAsia="Calibri"/>
        </w:rPr>
      </w:pPr>
      <w:r w:rsidRPr="00A9401A">
        <w:rPr>
          <w:rFonts w:cs="Times New Roman"/>
          <w:szCs w:val="28"/>
        </w:rPr>
        <w:t xml:space="preserve">- уполномоченный орган </w:t>
      </w:r>
      <w:r>
        <w:rPr>
          <w:rFonts w:cs="Times New Roman"/>
          <w:szCs w:val="28"/>
        </w:rPr>
        <w:t>–</w:t>
      </w:r>
      <w:r w:rsidRPr="00A9401A">
        <w:rPr>
          <w:rFonts w:cs="Times New Roman"/>
          <w:szCs w:val="28"/>
        </w:rPr>
        <w:t xml:space="preserve"> </w:t>
      </w:r>
      <w:r w:rsidR="00E1358A" w:rsidRPr="00E1358A">
        <w:rPr>
          <w:rFonts w:cs="Times New Roman"/>
          <w:szCs w:val="28"/>
        </w:rPr>
        <w:t>ДИПиВЭД</w:t>
      </w:r>
      <w:r w:rsidRPr="00A9401A">
        <w:rPr>
          <w:rFonts w:cs="Times New Roman"/>
          <w:szCs w:val="28"/>
        </w:rPr>
        <w:t>.</w:t>
      </w:r>
      <w:r w:rsidR="00E1358A" w:rsidRPr="00E1358A">
        <w:t xml:space="preserve"> </w:t>
      </w:r>
      <w:r w:rsidR="00E1358A" w:rsidRPr="00E1358A">
        <w:rPr>
          <w:rFonts w:cs="Times New Roman"/>
          <w:szCs w:val="28"/>
        </w:rPr>
        <w:t>(в ред. постановления Правитель</w:t>
      </w:r>
      <w:r w:rsidR="00E1358A">
        <w:rPr>
          <w:rFonts w:cs="Times New Roman"/>
          <w:szCs w:val="28"/>
        </w:rPr>
        <w:t>ства области от 27.04.2022 № 293</w:t>
      </w:r>
      <w:r w:rsidR="00E1358A" w:rsidRPr="00E1358A">
        <w:rPr>
          <w:rFonts w:cs="Times New Roman"/>
          <w:szCs w:val="28"/>
        </w:rPr>
        <w:t>-п)</w:t>
      </w:r>
    </w:p>
    <w:p w14:paraId="5BD50289" w14:textId="01FAF672" w:rsidR="002D206B" w:rsidRPr="002D206B" w:rsidRDefault="002D206B" w:rsidP="002D206B">
      <w:pPr>
        <w:autoSpaceDE w:val="0"/>
        <w:autoSpaceDN w:val="0"/>
        <w:adjustRightInd w:val="0"/>
        <w:jc w:val="both"/>
        <w:rPr>
          <w:rFonts w:eastAsia="Calibri" w:cs="Times New Roman"/>
          <w:szCs w:val="28"/>
        </w:rPr>
      </w:pPr>
      <w:r w:rsidRPr="002D206B">
        <w:rPr>
          <w:rFonts w:eastAsia="Calibri" w:cs="Times New Roman"/>
          <w:szCs w:val="28"/>
        </w:rPr>
        <w:t>&lt;</w:t>
      </w:r>
      <w:r>
        <w:rPr>
          <w:rFonts w:eastAsia="Calibri" w:cs="Times New Roman"/>
          <w:szCs w:val="28"/>
        </w:rPr>
        <w:t xml:space="preserve">пункт </w:t>
      </w:r>
      <w:r w:rsidRPr="002D206B">
        <w:rPr>
          <w:rFonts w:eastAsia="Calibri" w:cs="Times New Roman"/>
          <w:szCs w:val="28"/>
        </w:rPr>
        <w:t>в ред. постановления Правительства области от 20.11.2020 № 908-п&gt;</w:t>
      </w:r>
    </w:p>
    <w:p w14:paraId="626B14B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 Основание для разработки РЦП.</w:t>
      </w:r>
      <w:r w:rsidRPr="00FA6CBA">
        <w:t xml:space="preserve"> </w:t>
      </w:r>
    </w:p>
    <w:p w14:paraId="39E299D1" w14:textId="10907D8C" w:rsidR="00640447" w:rsidRPr="00640447" w:rsidRDefault="00FA6CBA" w:rsidP="00640447">
      <w:pPr>
        <w:autoSpaceDE w:val="0"/>
        <w:autoSpaceDN w:val="0"/>
        <w:adjustRightInd w:val="0"/>
        <w:jc w:val="both"/>
      </w:pPr>
      <w:r w:rsidRPr="00FA6CBA">
        <w:rPr>
          <w:rFonts w:eastAsia="Calibri" w:cs="Times New Roman"/>
          <w:szCs w:val="28"/>
        </w:rPr>
        <w:t>РЦП включена в План мероприятий по реализации Стратегии социально-экономического развития Ярославской области до 2025 года, утвержденный постановлением Правительства области от 22.12.2015 № 1367</w:t>
      </w:r>
      <w:r w:rsidRPr="00FA6CBA">
        <w:rPr>
          <w:rFonts w:eastAsia="Calibri" w:cs="Times New Roman"/>
          <w:szCs w:val="28"/>
        </w:rPr>
        <w:noBreakHyphen/>
        <w:t xml:space="preserve">п «Об утверждении Плана мероприятий по реализации Стратегии социально-экономического развития Ярославской области до 2025 года», и разработана в соответствии с </w:t>
      </w:r>
      <w:r w:rsidR="00640447" w:rsidRPr="00640447">
        <w:rPr>
          <w:rFonts w:eastAsia="Calibri" w:cs="Times New Roman"/>
          <w:szCs w:val="28"/>
        </w:rPr>
        <w:t>постановлением Правительства области от 14.10.2019 № 712-п "Об утверждении Положения о программно-целевом планировании в Ярославской области"</w:t>
      </w:r>
      <w:r w:rsidRPr="00FA6CBA">
        <w:rPr>
          <w:rFonts w:eastAsia="Calibri" w:cs="Times New Roman"/>
          <w:szCs w:val="28"/>
        </w:rPr>
        <w:t>.</w:t>
      </w:r>
      <w:r w:rsidR="00640447" w:rsidRPr="00640447">
        <w:rPr>
          <w:rFonts w:eastAsia="Calibri" w:cs="Times New Roman"/>
          <w:szCs w:val="28"/>
        </w:rPr>
        <w:t xml:space="preserve"> (в ред. постановления Правительства области от 12.03.2021 № 93-п)</w:t>
      </w:r>
    </w:p>
    <w:p w14:paraId="626B14B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Правовую основу РЦП составляют:</w:t>
      </w:r>
    </w:p>
    <w:p w14:paraId="626B14B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Гражданский кодекс Российской Федерации;</w:t>
      </w:r>
    </w:p>
    <w:p w14:paraId="626B14B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Бюджетный кодекс Российской Федерации;</w:t>
      </w:r>
    </w:p>
    <w:p w14:paraId="626B14B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 Федеральный закон от 24 июля 2007 года № 209-ФЗ «О развитии малого и среднего предпринимательства в Российской Федерации»;</w:t>
      </w:r>
    </w:p>
    <w:p w14:paraId="626B14B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Федеральный закон от 27 июля 2010 года № 210-ФЗ «Об организации предоставления государственных и муниципальных услуг»;</w:t>
      </w:r>
    </w:p>
    <w:p w14:paraId="626B14B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национальный проект «Малое и среднее предпринимательство и поддержка индивидуальной предпринимательской инициативы» на 2019 – 2024 годы;</w:t>
      </w:r>
    </w:p>
    <w:p w14:paraId="626B14B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Закон Ярославской области от 6 мая 2008 г. № 20-з «О развитии малого и среднего предпринимательства»;</w:t>
      </w:r>
    </w:p>
    <w:p w14:paraId="626B14B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Стратегия социально-экономического развития Ярославской области до 2025 года, утвержденная постановлением Правительства области от 06.03.2014 № 188-п «Об утверждении Стратегии социально-экономического развития Ярославской области до 2025 года»;</w:t>
      </w:r>
    </w:p>
    <w:p w14:paraId="117AA706" w14:textId="6363D9E3" w:rsidR="00DC1646" w:rsidRDefault="00DC1646" w:rsidP="00FA6CBA">
      <w:pPr>
        <w:autoSpaceDE w:val="0"/>
        <w:autoSpaceDN w:val="0"/>
        <w:adjustRightInd w:val="0"/>
        <w:jc w:val="both"/>
        <w:rPr>
          <w:rFonts w:eastAsia="Calibri" w:cs="Times New Roman"/>
          <w:szCs w:val="28"/>
        </w:rPr>
      </w:pPr>
      <w:r>
        <w:rPr>
          <w:rFonts w:eastAsia="Calibri" w:cs="Times New Roman"/>
          <w:szCs w:val="28"/>
        </w:rPr>
        <w:t>-</w:t>
      </w:r>
      <w:r w:rsidRPr="00DC1646">
        <w:rPr>
          <w:rFonts w:eastAsia="Calibri" w:cs="Times New Roman"/>
          <w:szCs w:val="28"/>
        </w:rPr>
        <w:t xml:space="preserve"> государственная программа Ярославской области "Экономическое развитие и инновационная экономика в Ярославской области", утвержденная постановлением Правительства области от 16.02.2021 № 47-п "Об утверждении государственной программы Ярославской области "Экономическое развитие и инновационная экономика в Ярославской области" и о признании утратившими силу отдельных постан</w:t>
      </w:r>
      <w:r>
        <w:rPr>
          <w:rFonts w:eastAsia="Calibri" w:cs="Times New Roman"/>
          <w:szCs w:val="28"/>
        </w:rPr>
        <w:t>овлений Правительства области".</w:t>
      </w:r>
      <w:r w:rsidRPr="00DC1646">
        <w:rPr>
          <w:rFonts w:eastAsia="Calibri" w:cs="Times New Roman"/>
          <w:szCs w:val="28"/>
        </w:rPr>
        <w:t>(</w:t>
      </w:r>
      <w:r>
        <w:rPr>
          <w:rFonts w:eastAsia="Calibri" w:cs="Times New Roman"/>
          <w:szCs w:val="28"/>
        </w:rPr>
        <w:t xml:space="preserve">пункт </w:t>
      </w:r>
      <w:r w:rsidRPr="00DC1646">
        <w:rPr>
          <w:rFonts w:eastAsia="Calibri" w:cs="Times New Roman"/>
          <w:szCs w:val="28"/>
        </w:rPr>
        <w:t>в ред. постановления Правительства области от 25.05.2021 № 319-п)</w:t>
      </w:r>
    </w:p>
    <w:p w14:paraId="626B14B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Национальный проект «Малое и среднее предпринимательство и поддержка индивидуальной предпринимательской инициативы» на 2019 – 2024 годы (далее – Национальный проект), одобренный на заседании президиума Совета при Президенте Российской Федерации по стратегического развитию и национальным проектам, реализуется с 2019 года и предусматривает достижение всех целей поддержки малого и среднего предпринимательства, поставленных в Указе Президента Российской Федерации от 7 мая 2018 года № 204 «О национальных целях и стратегических задачах развития Российской Федерации на период до 2024 года», до 2024 года.</w:t>
      </w:r>
    </w:p>
    <w:p w14:paraId="626B14B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 Описание текущей ситуации в сфере развития малого и среднего предпринимательства</w:t>
      </w:r>
      <w:r w:rsidRPr="00FA6CBA">
        <w:rPr>
          <w:rFonts w:cs="Times New Roman"/>
          <w:szCs w:val="28"/>
        </w:rPr>
        <w:t xml:space="preserve"> (на основании данных </w:t>
      </w:r>
      <w:r w:rsidRPr="00FA6CBA">
        <w:rPr>
          <w:rFonts w:eastAsia="Calibri" w:cs="Times New Roman"/>
          <w:szCs w:val="28"/>
        </w:rPr>
        <w:t xml:space="preserve">Территориального органа Федеральной службы государственной статистики по Ярославской области </w:t>
      </w:r>
      <w:r w:rsidRPr="00FA6CBA">
        <w:rPr>
          <w:rFonts w:cs="Times New Roman"/>
          <w:szCs w:val="28"/>
        </w:rPr>
        <w:t>и единого реестра субъектов малого и среднего предпринимательства по состоянию на 01.01.2019)</w:t>
      </w:r>
      <w:r w:rsidRPr="00FA6CBA">
        <w:rPr>
          <w:rFonts w:eastAsia="Calibri" w:cs="Times New Roman"/>
          <w:szCs w:val="24"/>
        </w:rPr>
        <w:t>.</w:t>
      </w:r>
    </w:p>
    <w:p w14:paraId="626B14C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3.1. Состояние малого и среднего предпринимательства в Ярославской области.</w:t>
      </w:r>
    </w:p>
    <w:p w14:paraId="626B14C1" w14:textId="77777777" w:rsidR="00FA6CBA" w:rsidRPr="00FA6CBA" w:rsidRDefault="00FA6CBA" w:rsidP="00FA6CBA">
      <w:pPr>
        <w:autoSpaceDE w:val="0"/>
        <w:autoSpaceDN w:val="0"/>
        <w:adjustRightInd w:val="0"/>
        <w:jc w:val="both"/>
        <w:rPr>
          <w:rFonts w:eastAsia="Calibri" w:cs="Times New Roman"/>
          <w:szCs w:val="28"/>
          <w:highlight w:val="yellow"/>
        </w:rPr>
      </w:pPr>
      <w:r w:rsidRPr="00FA6CBA">
        <w:rPr>
          <w:rFonts w:eastAsia="Calibri" w:cs="Times New Roman"/>
          <w:szCs w:val="28"/>
        </w:rPr>
        <w:t xml:space="preserve">Малое и среднее предпринимательство является неотъемлемой частью экономики Ярославской области, важным фактором социальной и политической стабильности в обществе. Развитие малого и среднего предпринимательства способствует повышению конкурентоспособности экономики, ее структурной перестройке, вовлечению свободных трудовых ресурсов в различные виды предпринимательской деятельности, повышению </w:t>
      </w:r>
      <w:r w:rsidRPr="00FA6CBA">
        <w:rPr>
          <w:rFonts w:eastAsia="Calibri" w:cs="Times New Roman"/>
          <w:szCs w:val="28"/>
        </w:rPr>
        <w:lastRenderedPageBreak/>
        <w:t>социальной и экономической активности населения, уровня и качества жизни.</w:t>
      </w:r>
    </w:p>
    <w:p w14:paraId="626B14C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данным Национального рейтинга состояния инвестиционного климата в субъектах Российской Федерации за 2018 год, Ярославская область занимает 17-е место и по сравнению с предыдущим годом поднялась на 8 мест (с 25-го места). При расчете интегрированной оценки учитывались показатели, в том числе характеризующие условия ведения бизнеса в сфере малого предпринимательства. По большинству показателей Ярославская область занимает позиции в группе «</w:t>
      </w:r>
      <w:r w:rsidRPr="00FA6CBA">
        <w:rPr>
          <w:rFonts w:eastAsia="Calibri" w:cs="Times New Roman"/>
          <w:szCs w:val="28"/>
          <w:lang w:val="en-US"/>
        </w:rPr>
        <w:t>B</w:t>
      </w:r>
      <w:r w:rsidRPr="00FA6CBA">
        <w:rPr>
          <w:rFonts w:eastAsia="Calibri" w:cs="Times New Roman"/>
          <w:szCs w:val="28"/>
        </w:rPr>
        <w:t>» и «</w:t>
      </w:r>
      <w:r w:rsidRPr="00FA6CBA">
        <w:rPr>
          <w:rFonts w:eastAsia="Calibri" w:cs="Times New Roman"/>
          <w:szCs w:val="28"/>
          <w:lang w:val="en-US"/>
        </w:rPr>
        <w:t>C</w:t>
      </w:r>
      <w:r w:rsidRPr="00FA6CBA">
        <w:rPr>
          <w:rFonts w:eastAsia="Calibri" w:cs="Times New Roman"/>
          <w:szCs w:val="28"/>
        </w:rPr>
        <w:t xml:space="preserve">», что является положительным результатом развития и эффективности различных видов поддержки малого предпринимательства. </w:t>
      </w:r>
    </w:p>
    <w:p w14:paraId="626B14C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итогам 2018 года численность работников субъектов малого и среднего предпринимательства (без учета индивидуальных предпринимателей) составляет 117,8 тыс. человек, то есть около 20 процентов всех рабочих мест в области.</w:t>
      </w:r>
    </w:p>
    <w:p w14:paraId="626B14C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Суммарный оборот средних и малых предприятий (с учетом микропредприятий и без учета индивидуальных предпринимателей) превысил 497358,4 млн. рублей и составил 41,4 процента от общего объема оборота всех предприятий и организаций области.</w:t>
      </w:r>
    </w:p>
    <w:p w14:paraId="626B14C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итогам 2018 года структура малых и средних предприятий (без учета микропредприятий и индивидуальных предпринимателей) по видам экономической деятельности сложилась следующим образом:</w:t>
      </w:r>
    </w:p>
    <w:p w14:paraId="626B14C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- 57,3 процента составляют предприятия оптовой и розничной торговли;</w:t>
      </w:r>
    </w:p>
    <w:p w14:paraId="626B14C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- 24,4 процента </w:t>
      </w:r>
      <w:r w:rsidRPr="00FA6CBA">
        <w:rPr>
          <w:rFonts w:cs="Times New Roman"/>
          <w:szCs w:val="28"/>
        </w:rPr>
        <w:t>–</w:t>
      </w:r>
      <w:r w:rsidRPr="00FA6CBA">
        <w:rPr>
          <w:rFonts w:eastAsia="Calibri" w:cs="Times New Roman"/>
          <w:szCs w:val="28"/>
        </w:rPr>
        <w:t xml:space="preserve"> предприятия в сфере обрабатывающих производств;</w:t>
      </w:r>
    </w:p>
    <w:p w14:paraId="626B14C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- 7,4 процента </w:t>
      </w:r>
      <w:r w:rsidRPr="00FA6CBA">
        <w:rPr>
          <w:rFonts w:cs="Times New Roman"/>
          <w:szCs w:val="28"/>
        </w:rPr>
        <w:t>–</w:t>
      </w:r>
      <w:r w:rsidRPr="00FA6CBA">
        <w:rPr>
          <w:rFonts w:eastAsia="Calibri" w:cs="Times New Roman"/>
          <w:szCs w:val="28"/>
        </w:rPr>
        <w:t xml:space="preserve"> строительные предприятия;</w:t>
      </w:r>
    </w:p>
    <w:p w14:paraId="626B14C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- 3,8 процента </w:t>
      </w:r>
      <w:r w:rsidRPr="00FA6CBA">
        <w:rPr>
          <w:rFonts w:cs="Times New Roman"/>
          <w:szCs w:val="28"/>
        </w:rPr>
        <w:t>–</w:t>
      </w:r>
      <w:r w:rsidRPr="00FA6CBA">
        <w:rPr>
          <w:rFonts w:eastAsia="Calibri" w:cs="Times New Roman"/>
          <w:szCs w:val="28"/>
        </w:rPr>
        <w:t xml:space="preserve"> предприятия транспорта и связи;</w:t>
      </w:r>
    </w:p>
    <w:p w14:paraId="626B14C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- 3,0 процента </w:t>
      </w:r>
      <w:r w:rsidRPr="00FA6CBA">
        <w:rPr>
          <w:rFonts w:cs="Times New Roman"/>
          <w:szCs w:val="28"/>
        </w:rPr>
        <w:t>–</w:t>
      </w:r>
      <w:r w:rsidRPr="00FA6CBA">
        <w:rPr>
          <w:rFonts w:eastAsia="Calibri" w:cs="Times New Roman"/>
          <w:szCs w:val="28"/>
        </w:rPr>
        <w:t xml:space="preserve"> сельское хозяйство, охота и лесное хозяйство;</w:t>
      </w:r>
    </w:p>
    <w:p w14:paraId="626B14C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- 2,1 процента </w:t>
      </w:r>
      <w:r w:rsidRPr="00FA6CBA">
        <w:rPr>
          <w:rFonts w:cs="Times New Roman"/>
          <w:szCs w:val="28"/>
        </w:rPr>
        <w:t>–</w:t>
      </w:r>
      <w:r w:rsidRPr="00FA6CBA">
        <w:rPr>
          <w:rFonts w:eastAsia="Calibri" w:cs="Times New Roman"/>
          <w:szCs w:val="28"/>
        </w:rPr>
        <w:t xml:space="preserve"> предприятия, занимающиеся операциями с недвижимым имуществом, арендой и предоставлением услуг;</w:t>
      </w:r>
    </w:p>
    <w:p w14:paraId="626B14C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- 1,0 процента </w:t>
      </w:r>
      <w:r w:rsidRPr="00FA6CBA">
        <w:rPr>
          <w:rFonts w:cs="Times New Roman"/>
          <w:szCs w:val="28"/>
        </w:rPr>
        <w:t>–</w:t>
      </w:r>
      <w:r w:rsidRPr="00FA6CBA">
        <w:rPr>
          <w:rFonts w:eastAsia="Calibri" w:cs="Times New Roman"/>
          <w:szCs w:val="28"/>
        </w:rPr>
        <w:t xml:space="preserve"> гостиницы и рестораны;</w:t>
      </w:r>
    </w:p>
    <w:p w14:paraId="626B14C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- 1,0 процента </w:t>
      </w:r>
      <w:r w:rsidRPr="00FA6CBA">
        <w:rPr>
          <w:rFonts w:cs="Times New Roman"/>
          <w:szCs w:val="28"/>
        </w:rPr>
        <w:t>–</w:t>
      </w:r>
      <w:r w:rsidRPr="00FA6CBA">
        <w:rPr>
          <w:rFonts w:eastAsia="Calibri" w:cs="Times New Roman"/>
          <w:szCs w:val="28"/>
        </w:rPr>
        <w:t xml:space="preserve"> прочие предприятия.</w:t>
      </w:r>
    </w:p>
    <w:p w14:paraId="626B14C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данным Территориального органа Федеральной службы государственной статистики по Ярославской области и единого реестра субъектов малого и среднего предпринимательства, в 2018 году в Ярославской области осуществляли деятельность 54527 субъектов малого и среднего предпринимательства.</w:t>
      </w:r>
    </w:p>
    <w:p w14:paraId="626B14C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итогам 2018 года в Ярославской области насчитывалось 164 средних предприятия, на которых было занято 18292 человека, что составляет 15,5 процента от общей численности работающих на малых и средних предприятиях Ярославской области. Объем оборота средних предприятий равен 68055,1 млн. рублей, что составляет 13,7 процента от общего оборота субъектов малого и среднего предпринимательства Ярославской области.</w:t>
      </w:r>
    </w:p>
    <w:p w14:paraId="626B14D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По состоянию на 01.01.2019 в Ярославской области осуществляли деятельность 2383 малых предприятия (без учета микропредприятий и индивидуальных предпринимателей), на которых занято 54852 человека. Объем оборота малых предприятий составляет 205924,3 млн. рублей, или 41,4 процента от общего оборота субъектов малого и среднего предпринимательства Ярославской области.</w:t>
      </w:r>
      <w:r w:rsidRPr="00FA6CBA">
        <w:rPr>
          <w:rFonts w:ascii="Calibri" w:eastAsia="Calibri" w:hAnsi="Calibri" w:cs="Times New Roman"/>
        </w:rPr>
        <w:t xml:space="preserve"> </w:t>
      </w:r>
      <w:r w:rsidRPr="00FA6CBA">
        <w:rPr>
          <w:rFonts w:eastAsia="Calibri" w:cs="Times New Roman"/>
          <w:szCs w:val="28"/>
        </w:rPr>
        <w:t>Малыми предприятиями отгружено товаров собственного производства на сумму 90281,8 млн. рублей.</w:t>
      </w:r>
    </w:p>
    <w:p w14:paraId="626B14D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показателям деятельности малых предприятий за 2018 год (без учета микропредприятий) в Центральном федеральном округе Ярославская область занимает:</w:t>
      </w:r>
    </w:p>
    <w:p w14:paraId="626B14D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количеству предприятий – 4-е место (2017 год – 4-е место);</w:t>
      </w:r>
    </w:p>
    <w:p w14:paraId="626B14D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объему оборота – 6-е место (2017 год – 6-е место);</w:t>
      </w:r>
    </w:p>
    <w:p w14:paraId="626B14D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среднесписочной численности – 8-е место (2017 год – 8-е место);</w:t>
      </w:r>
    </w:p>
    <w:p w14:paraId="626B14D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инвестициям в основной капитал – 13-е место (2017 год – 13</w:t>
      </w:r>
      <w:r w:rsidRPr="00FA6CBA">
        <w:rPr>
          <w:rFonts w:eastAsia="Calibri" w:cs="Times New Roman"/>
          <w:szCs w:val="28"/>
        </w:rPr>
        <w:noBreakHyphen/>
        <w:t>е место).</w:t>
      </w:r>
    </w:p>
    <w:p w14:paraId="626B14D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Позиции, занимаемые Ярославской областью в Центральном федеральном округе по показателям деятельности малых предприятий, по сравнению с 2017 годом не изменились. В целях улучшения позиций Ярославской области Правительством области будет продолжена работа по государственной поддержке предпринимательства, направленная на дальнейшее развитие потенциала малого и среднего предпринимательства в регионе.</w:t>
      </w:r>
    </w:p>
    <w:p w14:paraId="626B14D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По данным Территориального органа Федеральной службы государственной статистики по Ярославской области, на территории Ярославской области на 01.01.2019 осуществляли деятельность 25304 микропредприятия, отгружено товаров собственного производства на сумму 91493,4 млн. рублей. На микропредприятиях занято 44679 человек. Доля оборота микропредприятий составляет 44,9 процента от общего оборота субъектов малого и среднего предпринимательства Ярославской области и равна 223379,0 млн. рублей.</w:t>
      </w:r>
    </w:p>
    <w:p w14:paraId="626B14D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Число фактически действующих индивидуальных предпринимателей в 2018 году составило 22333 единицы, а их суммарный объем выручки (с учетом налогов и аналогичных платежей) от продажи товаров, продукции, работ, услуг – 114159,6 млн. рублей. Численность занятых в сфере индивидуальной предпринимательской деятельности составляет 54655 человек.</w:t>
      </w:r>
    </w:p>
    <w:p w14:paraId="626B14D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3.2. В 2018 году наблюдалась положительная динамика по следующим показателям деятельности малых (с учетом микропредприятий) и средних предприятий:</w:t>
      </w:r>
    </w:p>
    <w:p w14:paraId="626B14D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среднесписочная численность работников этих предприятий увеличилась на 14 процентов. Наибольшее увеличение отмечено у микропредприятий </w:t>
      </w:r>
      <w:r w:rsidRPr="00FA6CBA">
        <w:rPr>
          <w:rFonts w:cs="Times New Roman"/>
          <w:szCs w:val="28"/>
        </w:rPr>
        <w:t>–</w:t>
      </w:r>
      <w:r w:rsidRPr="00FA6CBA">
        <w:rPr>
          <w:rFonts w:eastAsia="Calibri" w:cs="Times New Roman"/>
          <w:szCs w:val="28"/>
        </w:rPr>
        <w:t xml:space="preserve"> на 67 процентов. Доля среднесписочной численности малых (с учетом микропредприятий) и средних предприятий в общей </w:t>
      </w:r>
      <w:r w:rsidRPr="00FA6CBA">
        <w:rPr>
          <w:rFonts w:eastAsia="Calibri" w:cs="Times New Roman"/>
          <w:szCs w:val="28"/>
        </w:rPr>
        <w:lastRenderedPageBreak/>
        <w:t>среднесписочной численности организаций и предприятий области составила в 2018 году 30 процентов;</w:t>
      </w:r>
    </w:p>
    <w:p w14:paraId="626B14D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объем оборота малых (с учетом микропредприятий) и средних предприятий по сравнению с 2017 годом увеличился на 34 процента;</w:t>
      </w:r>
    </w:p>
    <w:p w14:paraId="626B14D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заработная плата работников малых и средних предприятий по сравнению с 2017 годом увеличилась на 40 процентов и 14 процентов соответственно;</w:t>
      </w:r>
    </w:p>
    <w:p w14:paraId="626B14D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поступление платежей по налогам на совокупный доход в консолидированный бюджет Ярославской области по сравнению с 2017 годом увеличилось на 9 процентов.</w:t>
      </w:r>
    </w:p>
    <w:p w14:paraId="626B14D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Налоговые поступления от предприятий, находящихся на специальных режимах налогообложения, за 2018 год составили 3364,9 млн. рублей, их динамика показывает постоянный рост:</w:t>
      </w:r>
    </w:p>
    <w:p w14:paraId="626B14D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 2016 году – 2604,7 млн. рублей (на 1,3 процента выше уровня 2015 года);</w:t>
      </w:r>
    </w:p>
    <w:p w14:paraId="626B14E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 2017 году – 2965,7 млн. рублей (на 13,9 процента выше уровня 2016 года);</w:t>
      </w:r>
    </w:p>
    <w:p w14:paraId="626B14E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 2018 году – 3364,9 млн. рублей (на 13,5 процента выше уровня 2017 года).</w:t>
      </w:r>
    </w:p>
    <w:p w14:paraId="626B14E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Анализ структуры основных показателей деятельности субъектов малого и среднего предпринимательства (число занятых, оборот, уровень средней заработной платы) по видам экономической деятельности за 2018 год показывает, что в Ярославской области обрабатывающие производства, находясь на 1-м месте по числу занятых (25,2 процента от общего количества занятых в малом и среднем предпринимательстве), демонстрируют ведущие показатели по обороту (17,4 процента от общего оборота данных организаций) и занимают 2-е место, а по показателю средней заработной платы находятся на 4-м месте, уступая сфере операций с недвижимым имуществом, транспорта и связи. Необходимо отметить, что, по статистическим данным, количество таких предприятий с 2017 года увеличилось более чем на 6 процентов, поэтому в качестве приоритета необходимо выбрать создание условий для развития малого и среднего предпринимательства в обрабатывающих производствах, что позволит увеличить отдачу от их деятельности.</w:t>
      </w:r>
    </w:p>
    <w:p w14:paraId="626B14E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3.3. В то же время в 2018 году отрицательная динамика отмечена по количеству субъектов малого и среднего предпринимательства. Количество малых (с учетом микропредприятий) и средних предприятий в 2018 году сократилось по сравнению с уровнем 2017 года на 3,3 процента.</w:t>
      </w:r>
    </w:p>
    <w:p w14:paraId="626B14E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Наибольшее сокращение отмечено по микропредприятиям (на 3,3 процента, или на 775 единиц) в связи с исключением из статистических данных микропредприятий, </w:t>
      </w:r>
      <w:r w:rsidRPr="00FA6CBA">
        <w:rPr>
          <w:rFonts w:cs="Times New Roman"/>
          <w:szCs w:val="28"/>
          <w:lang w:eastAsia="ru-RU"/>
        </w:rPr>
        <w:t>не представляющих отчетность в налоговые и иные органы</w:t>
      </w:r>
      <w:r w:rsidRPr="00FA6CBA">
        <w:rPr>
          <w:rFonts w:eastAsia="Calibri" w:cs="Times New Roman"/>
          <w:szCs w:val="28"/>
        </w:rPr>
        <w:t xml:space="preserve">. </w:t>
      </w:r>
    </w:p>
    <w:p w14:paraId="626B14E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В Ярославской области, как и во многих регионах Российской Федерации, наблюдается большой удельный вес предприятий оптовой </w:t>
      </w:r>
      <w:r w:rsidRPr="00FA6CBA">
        <w:rPr>
          <w:rFonts w:eastAsia="Calibri" w:cs="Times New Roman"/>
          <w:szCs w:val="28"/>
        </w:rPr>
        <w:lastRenderedPageBreak/>
        <w:t>и розничной торговли, что можно отнести к негативным характеристикам структуры численности малых предприятий региона.</w:t>
      </w:r>
    </w:p>
    <w:p w14:paraId="626B14E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то же время целый ряд сегментов, имеющих высокую социальную значимость и потенциал для предпринимательской деятельности, не развит в полной мере.</w:t>
      </w:r>
      <w:r w:rsidRPr="00FA6CBA">
        <w:t xml:space="preserve"> К таким сегментам в первую очередь относятся </w:t>
      </w:r>
      <w:r w:rsidRPr="00FA6CBA">
        <w:rPr>
          <w:rFonts w:eastAsia="Calibri" w:cs="Times New Roman"/>
          <w:szCs w:val="28"/>
        </w:rPr>
        <w:t xml:space="preserve">обрабатывающие производства и строительство. Чрезвычайно мало число инновационных предприятий. </w:t>
      </w:r>
    </w:p>
    <w:p w14:paraId="626B14E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Объем инвестиций в основной капитал в Ярославской области в 2018 году в расчете на одно малое предприятие (1154,5 тыс. рублей) был в 1,8 раза ниже соответствующего показателя по Центральному федеральному округу и в 1,9 раза ниже среднероссийского показателя.</w:t>
      </w:r>
    </w:p>
    <w:p w14:paraId="626B14E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Стоит также отметить, что в настоящее время в Ярославской области наблюдаются существенная неравномерность территориального расположения субъектов малого и среднего предпринимательства и специализация субъектов малого и среднего предпринимательства отдельных муниципальных районов области на определенных видах деятельности.</w:t>
      </w:r>
    </w:p>
    <w:p w14:paraId="626B14E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3.4. Проблемы развития малого бизнеса Ярославской области.</w:t>
      </w:r>
    </w:p>
    <w:p w14:paraId="626B14E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настоящее время ключевыми проблемами, которые препятствуют развитию субъектов малого и среднего предпринимательства в области, являются:</w:t>
      </w:r>
    </w:p>
    <w:p w14:paraId="626B14E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высокая налоговая нагрузка;</w:t>
      </w:r>
    </w:p>
    <w:p w14:paraId="626B14E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дефицит персонала требуемой квалификации на рынке труда; </w:t>
      </w:r>
    </w:p>
    <w:p w14:paraId="626B14E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недостаток собственных финансовых ресурсов для ведения предпринимательской деятельности и развития бизнеса;</w:t>
      </w:r>
    </w:p>
    <w:p w14:paraId="626B14E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низкая доступность заемных средств;</w:t>
      </w:r>
    </w:p>
    <w:p w14:paraId="626B14E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административное давление на предпринимателей со стороны контрольно-надзорных и государственных органов власти разных уровней;</w:t>
      </w:r>
    </w:p>
    <w:p w14:paraId="626B14F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низкие темпы модернизации действующих производств и внедрения новых, в том числе инновационных, технологий; </w:t>
      </w:r>
    </w:p>
    <w:p w14:paraId="626B14F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недостаточный уровень внутреннего спроса на произведенную продукцию малых предприятий, слабое продвижение ее на внутренний, межрегиональный и международный рынки;</w:t>
      </w:r>
    </w:p>
    <w:p w14:paraId="626B14F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недостаточное развитие кооперационных связей субъектов малого и среднего предпринимательства с крупным бизнесом;</w:t>
      </w:r>
    </w:p>
    <w:p w14:paraId="626B14F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низкий уровень участия субъектов малого и среднего предпринимательства в реализации государственного и муниципального заказа;</w:t>
      </w:r>
    </w:p>
    <w:p w14:paraId="626B14F4" w14:textId="77777777" w:rsid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высокие тарифы на энергетические ресурсы.</w:t>
      </w:r>
    </w:p>
    <w:p w14:paraId="3F1D74CF" w14:textId="77777777" w:rsidR="00CA2917" w:rsidRPr="00CA2917" w:rsidRDefault="00CA2917" w:rsidP="00CA2917">
      <w:pPr>
        <w:autoSpaceDE w:val="0"/>
        <w:autoSpaceDN w:val="0"/>
        <w:adjustRightInd w:val="0"/>
        <w:jc w:val="both"/>
        <w:rPr>
          <w:rFonts w:eastAsia="Calibri" w:cs="Times New Roman"/>
          <w:bCs/>
          <w:szCs w:val="28"/>
        </w:rPr>
      </w:pPr>
      <w:r w:rsidRPr="00CA2917">
        <w:rPr>
          <w:rFonts w:eastAsia="Calibri" w:cs="Times New Roman"/>
          <w:bCs/>
          <w:szCs w:val="28"/>
        </w:rPr>
        <w:t>Указанные проблемы в значительной мере взаимосвязаны и обусловливают друг друга, поэтому для их решения необходим комплексный подход как на федеральном, региональном и муниципальном уровнях, так и в рамках межведомственного сотрудничества. Инструментом такого подхода является Национальный проект, включающий в себя следующие федеральные проекты:</w:t>
      </w:r>
    </w:p>
    <w:p w14:paraId="31BE6DD8" w14:textId="0E898407" w:rsidR="0082114A" w:rsidRPr="009E0CD8" w:rsidRDefault="0082114A" w:rsidP="0082114A">
      <w:pPr>
        <w:shd w:val="clear" w:color="auto" w:fill="FFFFFF" w:themeFill="background1"/>
        <w:spacing w:line="233" w:lineRule="auto"/>
        <w:jc w:val="both"/>
        <w:rPr>
          <w:rFonts w:cs="Times New Roman"/>
          <w:szCs w:val="28"/>
        </w:rPr>
      </w:pPr>
      <w:r w:rsidRPr="009E0CD8">
        <w:rPr>
          <w:rFonts w:cs="Times New Roman"/>
          <w:szCs w:val="28"/>
        </w:rPr>
        <w:lastRenderedPageBreak/>
        <w:t>- "Создание благоприятных условий для осуществления деятельности самозанятыми гражданами";</w:t>
      </w:r>
      <w:r>
        <w:rPr>
          <w:rFonts w:cs="Times New Roman"/>
          <w:szCs w:val="28"/>
        </w:rPr>
        <w:t xml:space="preserve"> (абзац введен постановлением Правительства области </w:t>
      </w:r>
      <w:r w:rsidRPr="0082114A">
        <w:rPr>
          <w:rFonts w:cs="Times New Roman"/>
          <w:szCs w:val="28"/>
        </w:rPr>
        <w:t>от 10.02.2022 № 62-п</w:t>
      </w:r>
      <w:r>
        <w:rPr>
          <w:rFonts w:cs="Times New Roman"/>
          <w:szCs w:val="28"/>
        </w:rPr>
        <w:t>)</w:t>
      </w:r>
    </w:p>
    <w:p w14:paraId="7188D128" w14:textId="328AFFF2" w:rsidR="0082114A" w:rsidRPr="009E0CD8" w:rsidRDefault="0082114A" w:rsidP="0082114A">
      <w:pPr>
        <w:shd w:val="clear" w:color="auto" w:fill="FFFFFF" w:themeFill="background1"/>
        <w:spacing w:line="233" w:lineRule="auto"/>
        <w:jc w:val="both"/>
        <w:rPr>
          <w:rFonts w:cs="Times New Roman"/>
          <w:szCs w:val="28"/>
        </w:rPr>
      </w:pPr>
      <w:r w:rsidRPr="009E0CD8">
        <w:rPr>
          <w:rFonts w:cs="Times New Roman"/>
          <w:szCs w:val="28"/>
        </w:rPr>
        <w:t>- "Создание условий для легкого старта и</w:t>
      </w:r>
      <w:r>
        <w:rPr>
          <w:rFonts w:cs="Times New Roman"/>
          <w:szCs w:val="28"/>
        </w:rPr>
        <w:t xml:space="preserve"> комфортного ведения бизнеса"; </w:t>
      </w:r>
      <w:r w:rsidRPr="0082114A">
        <w:rPr>
          <w:rFonts w:cs="Times New Roman"/>
          <w:szCs w:val="28"/>
        </w:rPr>
        <w:t>(абзац введен постановлением Правительства области от 10.02.2022 № 62-п)</w:t>
      </w:r>
    </w:p>
    <w:p w14:paraId="626B14F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«Расширение доступа субъектов малого и среднего предпринимательства к финансовым ресурсам, в том числе к льготному финансированию»;</w:t>
      </w:r>
    </w:p>
    <w:p w14:paraId="626B14F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«Акселерация субъектов малого и среднего предпринимательства»;</w:t>
      </w:r>
    </w:p>
    <w:p w14:paraId="0BDD0FCE" w14:textId="16425F57" w:rsidR="0082114A" w:rsidRPr="00FA6CBA" w:rsidRDefault="00FA6CBA" w:rsidP="0082114A">
      <w:pPr>
        <w:autoSpaceDE w:val="0"/>
        <w:autoSpaceDN w:val="0"/>
        <w:adjustRightInd w:val="0"/>
        <w:jc w:val="both"/>
        <w:rPr>
          <w:rFonts w:eastAsia="Calibri" w:cs="Times New Roman"/>
          <w:szCs w:val="28"/>
        </w:rPr>
      </w:pPr>
      <w:r w:rsidRPr="00FA6CBA">
        <w:rPr>
          <w:rFonts w:eastAsia="Calibri" w:cs="Times New Roman"/>
          <w:szCs w:val="28"/>
        </w:rPr>
        <w:t>- </w:t>
      </w:r>
      <w:r w:rsidR="0082114A" w:rsidRPr="0082114A">
        <w:rPr>
          <w:rFonts w:eastAsia="Calibri" w:cs="Times New Roman"/>
          <w:szCs w:val="28"/>
        </w:rPr>
        <w:t xml:space="preserve">(абзац </w:t>
      </w:r>
      <w:r w:rsidR="0082114A">
        <w:rPr>
          <w:rFonts w:eastAsia="Calibri" w:cs="Times New Roman"/>
          <w:szCs w:val="28"/>
        </w:rPr>
        <w:t>утратил силу согласно постановлению</w:t>
      </w:r>
      <w:r w:rsidR="0082114A" w:rsidRPr="0082114A">
        <w:rPr>
          <w:rFonts w:eastAsia="Calibri" w:cs="Times New Roman"/>
          <w:szCs w:val="28"/>
        </w:rPr>
        <w:t xml:space="preserve"> Правительства области от 10.02.2022 № 62-п)</w:t>
      </w:r>
    </w:p>
    <w:p w14:paraId="7822E4F3" w14:textId="77777777" w:rsidR="00D70C9A" w:rsidRDefault="00D70C9A" w:rsidP="00FA6CBA">
      <w:pPr>
        <w:autoSpaceDE w:val="0"/>
        <w:autoSpaceDN w:val="0"/>
        <w:adjustRightInd w:val="0"/>
        <w:jc w:val="both"/>
        <w:rPr>
          <w:rFonts w:eastAsia="Calibri" w:cs="Times New Roman"/>
          <w:szCs w:val="28"/>
        </w:rPr>
      </w:pPr>
      <w:r w:rsidRPr="00D70C9A">
        <w:rPr>
          <w:rFonts w:eastAsia="Calibri" w:cs="Times New Roman"/>
          <w:szCs w:val="28"/>
        </w:rPr>
        <w:t>(абзац утратил силу согласно постановлению Правительства области от 10.02.2022 № 62-п)</w:t>
      </w:r>
    </w:p>
    <w:p w14:paraId="626B14F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Большой блок вопросов касается самозанятого населения и нового налогообложения этой категории предпринимателей. Учтены вопросы льготного кредитования бизнеса, поддержки экспортеров, а также совершенствования системы государственных закупок. </w:t>
      </w:r>
    </w:p>
    <w:p w14:paraId="626B14F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целом Национальный проект носит клиентоориентированный подход и предусматривает удовлетворение большинства потребностей бизнеса, при этом главная его составляющая заключается в обеспечении цифрового способа получения услуг. Акцент в Национальном проекте сделан на центры «Мой бизнес», которые должны стать главным поставщиком информации и единой точкой входа для предпринимателей. Центры «Мой бизнес» осуществляют эту функцию офлайн. В подобных региональных центрах выстраивается сервисный подход к поддержке малого и среднего предпринимательства от начала регистрации малого предприятия до перехода его в категорию среднего предприятия.</w:t>
      </w:r>
    </w:p>
    <w:p w14:paraId="626B14F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На территории Ярославской области реализация Национального проекта будет осуществляться в рамках региональной составляющей данного проекта, включающей в себя мероприятия РЦП. Региональная составляющая Национального проекта отвечает ключевым задачам по обеспечению достижения показателя увеличения численности занятых в секторе малого и среднего предпринимательства в Российской Федерации до 25 млн. человек к 2024 году. Необходимо увеличить среднюю продолжительность жизни предприятий малого и среднего бизнеса с 5 лет в настоящее время до 6</w:t>
      </w:r>
      <w:r w:rsidRPr="00FA6CBA">
        <w:rPr>
          <w:rFonts w:cs="Times New Roman"/>
          <w:szCs w:val="28"/>
        </w:rPr>
        <w:t>-</w:t>
      </w:r>
      <w:r w:rsidRPr="00FA6CBA">
        <w:rPr>
          <w:rFonts w:eastAsia="Calibri" w:cs="Times New Roman"/>
          <w:szCs w:val="28"/>
        </w:rPr>
        <w:t>7 лет в 2024 году. На решение этой задачи будут работать как мероприятия РЦП, направленные на расширение доступа субъектов малого и среднего предпринимательства к финансовым ресурсам, в том числе к льготному финансированию, так и мероприятия по акселерации субъектов малого и среднего предпринимательства. Наряду с масштабной программой по предоставлению доступа к льготному кредитованию, предлагается дальше развивать микрофинансирование и лизинг.</w:t>
      </w:r>
    </w:p>
    <w:p w14:paraId="626B14F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Также необходимо вовлекать как можно большее количество граждан с соответствующими компетенциями в предпринимательскую деятельность. </w:t>
      </w:r>
      <w:r w:rsidRPr="00FA6CBA">
        <w:rPr>
          <w:rFonts w:eastAsia="Calibri" w:cs="Times New Roman"/>
          <w:szCs w:val="28"/>
        </w:rPr>
        <w:lastRenderedPageBreak/>
        <w:t>На решение данной задачи направлены мероприятия РЦП по улучшению условий ведения предпринимательской деятельности и популяризации предпринимательства, благодаря которым вход в бизнес станет простым, понятным, а условия ведения бизнеса более предсказуемыми.</w:t>
      </w:r>
    </w:p>
    <w:p w14:paraId="626B14F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Именно такой подход к развитию сектора малого и среднего предпринимательства, с одной стороны комплексный, а с другой </w:t>
      </w:r>
      <w:r w:rsidRPr="00FA6CBA">
        <w:rPr>
          <w:rFonts w:cs="Times New Roman"/>
          <w:szCs w:val="28"/>
        </w:rPr>
        <w:t>–</w:t>
      </w:r>
      <w:r w:rsidRPr="00FA6CBA">
        <w:rPr>
          <w:rFonts w:eastAsia="Calibri" w:cs="Times New Roman"/>
          <w:szCs w:val="28"/>
        </w:rPr>
        <w:t xml:space="preserve"> клиентоориентированный, позволит решить ключевые задачи, а также сосредоточить усилия и средства на тех проектах и мероприятиях, которые внесут наибольший вклад в достижение целевых показателей РЦП.</w:t>
      </w:r>
    </w:p>
    <w:p w14:paraId="626B150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3.5. Государственная поддержка малого и среднего предпринимательства.</w:t>
      </w:r>
    </w:p>
    <w:p w14:paraId="626B150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РЦП разработана взамен Областной целевой программы «Развитие субъектов малого и среднего предпринимательства Ярославской области на 2019 </w:t>
      </w:r>
      <w:r w:rsidRPr="00FA6CBA">
        <w:rPr>
          <w:rFonts w:cs="Times New Roman"/>
          <w:szCs w:val="28"/>
        </w:rPr>
        <w:t>–</w:t>
      </w:r>
      <w:r w:rsidRPr="00FA6CBA">
        <w:rPr>
          <w:rFonts w:eastAsia="Calibri" w:cs="Times New Roman"/>
          <w:szCs w:val="28"/>
        </w:rPr>
        <w:t xml:space="preserve"> 2021 годы (подпрограммы государственной программы Ярославской области «Экономическое развитие и инновационная экономика в Ярославской области» на 2014 </w:t>
      </w:r>
      <w:r w:rsidRPr="00FA6CBA">
        <w:rPr>
          <w:rFonts w:cs="Times New Roman"/>
          <w:szCs w:val="28"/>
        </w:rPr>
        <w:t>–</w:t>
      </w:r>
      <w:r w:rsidRPr="00FA6CBA">
        <w:rPr>
          <w:rFonts w:eastAsia="Calibri" w:cs="Times New Roman"/>
          <w:szCs w:val="28"/>
        </w:rPr>
        <w:t xml:space="preserve"> 2021 годы), утвержденной постановлением Правительства области от 04.02.2019 № 54-п «Об утверждении Областной целевой программы «Развитие субъектов малого и среднего предпринимательства Ярославской области» на 2019 </w:t>
      </w:r>
      <w:r w:rsidRPr="00FA6CBA">
        <w:rPr>
          <w:rFonts w:cs="Times New Roman"/>
          <w:szCs w:val="28"/>
        </w:rPr>
        <w:t>–</w:t>
      </w:r>
      <w:r w:rsidRPr="00FA6CBA">
        <w:rPr>
          <w:rFonts w:eastAsia="Calibri" w:cs="Times New Roman"/>
          <w:szCs w:val="28"/>
        </w:rPr>
        <w:t xml:space="preserve"> 2021 годы». </w:t>
      </w:r>
    </w:p>
    <w:p w14:paraId="626B150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В рамках реализации Областной целевой программы развития субъектов малого и среднего предпринимательства Ярославской области на 2016 </w:t>
      </w:r>
      <w:r w:rsidRPr="00FA6CBA">
        <w:rPr>
          <w:rFonts w:cs="Times New Roman"/>
          <w:szCs w:val="28"/>
        </w:rPr>
        <w:t>–</w:t>
      </w:r>
      <w:r w:rsidRPr="00FA6CBA">
        <w:rPr>
          <w:rFonts w:eastAsia="Calibri" w:cs="Times New Roman"/>
          <w:szCs w:val="28"/>
        </w:rPr>
        <w:t xml:space="preserve"> 2018 годы (подпрограммы государственной программы Ярославской области «Экономическое развитие и инновационная экономика в Ярославской области» на 2014 </w:t>
      </w:r>
      <w:r w:rsidRPr="00FA6CBA">
        <w:rPr>
          <w:rFonts w:cs="Times New Roman"/>
          <w:szCs w:val="28"/>
        </w:rPr>
        <w:t>–</w:t>
      </w:r>
      <w:r w:rsidRPr="00FA6CBA">
        <w:rPr>
          <w:rFonts w:eastAsia="Calibri" w:cs="Times New Roman"/>
          <w:szCs w:val="28"/>
        </w:rPr>
        <w:t xml:space="preserve"> 2021 годы) на поддержку малого и среднего предпринимательства за 2016 </w:t>
      </w:r>
      <w:r w:rsidRPr="00FA6CBA">
        <w:rPr>
          <w:rFonts w:cs="Times New Roman"/>
          <w:szCs w:val="28"/>
        </w:rPr>
        <w:t>–</w:t>
      </w:r>
      <w:r w:rsidRPr="00FA6CBA">
        <w:rPr>
          <w:rFonts w:eastAsia="Calibri" w:cs="Times New Roman"/>
          <w:szCs w:val="28"/>
        </w:rPr>
        <w:t xml:space="preserve"> 2018 годы направлено 2398,2 млн. рублей, в том числе за счет:</w:t>
      </w:r>
    </w:p>
    <w:p w14:paraId="626B150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федерального бюджета – 231,0 млн. рублей;</w:t>
      </w:r>
    </w:p>
    <w:p w14:paraId="626B150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областного бюджета – 663,0 млн. рублей;</w:t>
      </w:r>
    </w:p>
    <w:p w14:paraId="626B150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местных бюджетов – 4,2 млн. рублей;</w:t>
      </w:r>
    </w:p>
    <w:p w14:paraId="626B150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внебюджетных источников – 1500,0 млн. рублей.</w:t>
      </w:r>
    </w:p>
    <w:p w14:paraId="0F14C14B" w14:textId="735CD58C" w:rsidR="002D206B" w:rsidRDefault="002D206B" w:rsidP="002D206B">
      <w:pPr>
        <w:autoSpaceDE w:val="0"/>
        <w:autoSpaceDN w:val="0"/>
        <w:adjustRightInd w:val="0"/>
        <w:jc w:val="both"/>
        <w:rPr>
          <w:rFonts w:eastAsia="Calibri" w:cs="Times New Roman"/>
          <w:szCs w:val="28"/>
        </w:rPr>
      </w:pPr>
      <w:r w:rsidRPr="00BF4135">
        <w:rPr>
          <w:rFonts w:cs="Times New Roman"/>
          <w:szCs w:val="28"/>
        </w:rPr>
        <w:t>Основные задачи государственной поддержки субъектов малого и</w:t>
      </w:r>
      <w:r>
        <w:rPr>
          <w:rFonts w:cs="Times New Roman"/>
          <w:szCs w:val="28"/>
        </w:rPr>
        <w:t> </w:t>
      </w:r>
      <w:r w:rsidRPr="00BF4135">
        <w:rPr>
          <w:rFonts w:cs="Times New Roman"/>
          <w:szCs w:val="28"/>
        </w:rPr>
        <w:t>среднего предпринимательства заключаются в формировании благоприятного предпринимательского климата, устранении нормативно-правовых, административных и организационных барьеров</w:t>
      </w:r>
      <w:r>
        <w:rPr>
          <w:rFonts w:cs="Times New Roman"/>
          <w:szCs w:val="28"/>
        </w:rPr>
        <w:t>,</w:t>
      </w:r>
      <w:r w:rsidRPr="00BF4135">
        <w:rPr>
          <w:rFonts w:cs="Times New Roman"/>
          <w:szCs w:val="28"/>
        </w:rPr>
        <w:t xml:space="preserve"> расширении доступа малого предпринимательства</w:t>
      </w:r>
      <w:r>
        <w:rPr>
          <w:rFonts w:cs="Times New Roman"/>
          <w:szCs w:val="28"/>
        </w:rPr>
        <w:t>, а также самозанятых граждан</w:t>
      </w:r>
      <w:r w:rsidRPr="00BF4135">
        <w:rPr>
          <w:rFonts w:cs="Times New Roman"/>
          <w:szCs w:val="28"/>
        </w:rPr>
        <w:t xml:space="preserve"> к</w:t>
      </w:r>
      <w:r>
        <w:rPr>
          <w:rFonts w:cs="Times New Roman"/>
          <w:szCs w:val="28"/>
        </w:rPr>
        <w:t> </w:t>
      </w:r>
      <w:r w:rsidRPr="00BF4135">
        <w:rPr>
          <w:rFonts w:cs="Times New Roman"/>
          <w:szCs w:val="28"/>
        </w:rPr>
        <w:t>финансовым ресурсам</w:t>
      </w:r>
      <w:r>
        <w:rPr>
          <w:rFonts w:cs="Times New Roman"/>
          <w:szCs w:val="28"/>
        </w:rPr>
        <w:t>,</w:t>
      </w:r>
      <w:r w:rsidRPr="00BF4135">
        <w:rPr>
          <w:rFonts w:cs="Times New Roman"/>
          <w:szCs w:val="28"/>
        </w:rPr>
        <w:t xml:space="preserve"> системном развитии инфраструктуры для</w:t>
      </w:r>
      <w:r>
        <w:rPr>
          <w:rFonts w:cs="Times New Roman"/>
          <w:szCs w:val="28"/>
        </w:rPr>
        <w:t> </w:t>
      </w:r>
      <w:r w:rsidRPr="00BF4135">
        <w:rPr>
          <w:rFonts w:cs="Times New Roman"/>
          <w:szCs w:val="28"/>
        </w:rPr>
        <w:t>предоставления малым и средним предприятиям</w:t>
      </w:r>
      <w:r>
        <w:rPr>
          <w:rFonts w:cs="Times New Roman"/>
          <w:szCs w:val="28"/>
        </w:rPr>
        <w:t>, а также самозанятым гражданам</w:t>
      </w:r>
      <w:r w:rsidRPr="00BF4135">
        <w:rPr>
          <w:rFonts w:cs="Times New Roman"/>
          <w:szCs w:val="28"/>
        </w:rPr>
        <w:t xml:space="preserve"> комплексной финансовой, имущественной, информационной и</w:t>
      </w:r>
      <w:r>
        <w:rPr>
          <w:rFonts w:cs="Times New Roman"/>
          <w:szCs w:val="28"/>
        </w:rPr>
        <w:t> </w:t>
      </w:r>
      <w:r w:rsidRPr="00BF4135">
        <w:rPr>
          <w:rFonts w:cs="Times New Roman"/>
          <w:szCs w:val="28"/>
        </w:rPr>
        <w:t>консультационной поддержки.</w:t>
      </w:r>
      <w:r>
        <w:rPr>
          <w:rFonts w:eastAsia="Calibri" w:cs="Times New Roman"/>
          <w:szCs w:val="28"/>
        </w:rPr>
        <w:t xml:space="preserve"> &lt;</w:t>
      </w:r>
      <w:r w:rsidRPr="002D206B">
        <w:rPr>
          <w:rFonts w:eastAsia="Calibri" w:cs="Times New Roman"/>
          <w:szCs w:val="28"/>
        </w:rPr>
        <w:t>в ред. постановления Правительства области от 20.11.2020 № 908-п&gt;</w:t>
      </w:r>
    </w:p>
    <w:p w14:paraId="626B150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В результате реализации мер государственной поддержки субъектов малого и среднего предпринимательства в области созданы и функционируют организации инфраструктуры поддержки малого и среднего бизнеса, ежегодно внедряются новые формы поддержки, осуществляется софинансирование муниципальных программ развития малого и среднего </w:t>
      </w:r>
      <w:r w:rsidRPr="00FA6CBA">
        <w:rPr>
          <w:rFonts w:eastAsia="Calibri" w:cs="Times New Roman"/>
          <w:szCs w:val="28"/>
        </w:rPr>
        <w:lastRenderedPageBreak/>
        <w:t>предпринимательства монопрофильных муниципальных образований области.</w:t>
      </w:r>
    </w:p>
    <w:p w14:paraId="626B150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Благодаря финансовой поддержке в рамках реализации Областной целевой программы развития субъектов малого и среднего предпринимательства Ярославской области на 2016 </w:t>
      </w:r>
      <w:r w:rsidRPr="00FA6CBA">
        <w:rPr>
          <w:rFonts w:cs="Times New Roman"/>
          <w:szCs w:val="28"/>
        </w:rPr>
        <w:t>–</w:t>
      </w:r>
      <w:r w:rsidRPr="00FA6CBA">
        <w:rPr>
          <w:rFonts w:eastAsia="Calibri" w:cs="Times New Roman"/>
          <w:szCs w:val="28"/>
        </w:rPr>
        <w:t xml:space="preserve"> 2018 годы (подпрограммы государственной программы Ярославской области «Экономическое развитие и инновационная экономика в Ярославской области» на 2014 </w:t>
      </w:r>
      <w:r w:rsidRPr="00FA6CBA">
        <w:rPr>
          <w:rFonts w:cs="Times New Roman"/>
          <w:szCs w:val="28"/>
        </w:rPr>
        <w:t>–</w:t>
      </w:r>
      <w:r w:rsidRPr="00FA6CBA">
        <w:rPr>
          <w:rFonts w:eastAsia="Calibri" w:cs="Times New Roman"/>
          <w:szCs w:val="28"/>
        </w:rPr>
        <w:t xml:space="preserve"> 2021 годы) за последние три года (с 2016 по 2018 год) оказана поддержка 137 субъектам малого и среднего предпринимательства, которыми создано 464 и сохранено 4685 рабочих мест. </w:t>
      </w:r>
    </w:p>
    <w:p w14:paraId="626B150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По итогам деятельности Фонда поддержки малого и среднего предпринимательства Ярославской области (микрокредитной компании) (далее – Фонд) за 2014 </w:t>
      </w:r>
      <w:r w:rsidRPr="00FA6CBA">
        <w:rPr>
          <w:rFonts w:cs="Times New Roman"/>
          <w:szCs w:val="28"/>
        </w:rPr>
        <w:t>–</w:t>
      </w:r>
      <w:r w:rsidRPr="00FA6CBA">
        <w:rPr>
          <w:rFonts w:eastAsia="Calibri" w:cs="Times New Roman"/>
          <w:szCs w:val="28"/>
        </w:rPr>
        <w:t xml:space="preserve"> 2018 годы предоставлена государственная поддержка 804 субъектам малого и среднего предпринимательства, в том числе:</w:t>
      </w:r>
    </w:p>
    <w:p w14:paraId="626B150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программе микрофинансирования с субъектами малого и среднего предпринимательства заключено 677 договоров микрозайма на сумму 872,3 млн. рублей;</w:t>
      </w:r>
    </w:p>
    <w:p w14:paraId="626B150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программе предоставления поручительств с субъектами малого и среднего предпринимательства заключено 127 договоров поручительства на сумму 574,4 млн. рублей, что позволило субъектам малого и среднего предпринимательства привлечь кредитные ресурсы на общую сумму 1280,3 млн. рублей.</w:t>
      </w:r>
    </w:p>
    <w:p w14:paraId="626B150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целях дальнейшего стимулирования малого и среднего предпринимательства в Ярославской области, становления его как высокотехнологичного, социально ориентированного и конкурентоспособного сектора экономики необходима дальнейшая реализация мероприятий, направленных на оказание субъектам малого и среднего бизнеса государственной поддержки.</w:t>
      </w:r>
    </w:p>
    <w:p w14:paraId="5E00ABC3" w14:textId="32D70A2A" w:rsidR="002D206B" w:rsidRDefault="00FA6CBA" w:rsidP="003E4D96">
      <w:pPr>
        <w:autoSpaceDE w:val="0"/>
        <w:autoSpaceDN w:val="0"/>
        <w:adjustRightInd w:val="0"/>
        <w:jc w:val="both"/>
        <w:rPr>
          <w:rFonts w:eastAsia="Calibri" w:cs="Times New Roman"/>
          <w:szCs w:val="28"/>
        </w:rPr>
      </w:pPr>
      <w:r w:rsidRPr="00FA6CBA">
        <w:rPr>
          <w:rFonts w:eastAsia="Calibri" w:cs="Times New Roman"/>
          <w:szCs w:val="28"/>
        </w:rPr>
        <w:t>С учетом приоритетных направлений развития и поддержки субъектов малого и среднего предпринимательства</w:t>
      </w:r>
      <w:r w:rsidR="003E4D96" w:rsidRPr="003E4D96">
        <w:rPr>
          <w:rFonts w:eastAsia="Calibri" w:cs="Times New Roman"/>
          <w:szCs w:val="28"/>
        </w:rPr>
        <w:t>, а также самозанятых граждан</w:t>
      </w:r>
      <w:r w:rsidRPr="00FA6CBA">
        <w:rPr>
          <w:rFonts w:eastAsia="Calibri" w:cs="Times New Roman"/>
          <w:szCs w:val="28"/>
        </w:rPr>
        <w:t>, определяемых Министерством экономического развития Российской Федерации, приоритетными направлениями реализации мероприятий РЦП являются поддержка муниципальных программ развития, имущественная поддержка, развитие и создание новых инфраструктурных объектов, поддержка субъектов малого и среднего предпринимательства, занимающихся социально значимыми видами деятельности, а также субъектов малого и среднего предпринимательства, реализующих программы модернизации производства в сфере обрабатывающих производств, транспорта и связи, сельского хозяйства, туризма, здравоохранения и образования.</w:t>
      </w:r>
      <w:r w:rsidR="003E4D96">
        <w:rPr>
          <w:rFonts w:eastAsia="Calibri" w:cs="Times New Roman"/>
          <w:szCs w:val="28"/>
        </w:rPr>
        <w:t xml:space="preserve"> </w:t>
      </w:r>
      <w:r w:rsidR="002D206B" w:rsidRPr="002D206B">
        <w:rPr>
          <w:rFonts w:eastAsia="Calibri" w:cs="Times New Roman"/>
          <w:szCs w:val="28"/>
        </w:rPr>
        <w:t>&lt;в ред. постановления Правительства области от 20.11.2020 № 908-п&gt;</w:t>
      </w:r>
    </w:p>
    <w:p w14:paraId="626B150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Результатами реализации Областной целевой программы развития субъектов малого и среднего предпринимательства Ярославской области на 2016 </w:t>
      </w:r>
      <w:r w:rsidRPr="00FA6CBA">
        <w:rPr>
          <w:rFonts w:cs="Times New Roman"/>
          <w:szCs w:val="28"/>
        </w:rPr>
        <w:t>–</w:t>
      </w:r>
      <w:r w:rsidRPr="00FA6CBA">
        <w:rPr>
          <w:rFonts w:eastAsia="Calibri" w:cs="Times New Roman"/>
          <w:szCs w:val="28"/>
        </w:rPr>
        <w:t xml:space="preserve"> 2018 годы (подпрограммы государственной программы </w:t>
      </w:r>
      <w:r w:rsidRPr="00FA6CBA">
        <w:rPr>
          <w:rFonts w:eastAsia="Calibri" w:cs="Times New Roman"/>
          <w:szCs w:val="28"/>
        </w:rPr>
        <w:lastRenderedPageBreak/>
        <w:t xml:space="preserve">Ярославской области «Экономическое развитие и инновационная экономика в Ярославской области» на 2014 </w:t>
      </w:r>
      <w:r w:rsidRPr="00FA6CBA">
        <w:rPr>
          <w:rFonts w:cs="Times New Roman"/>
          <w:szCs w:val="28"/>
        </w:rPr>
        <w:t>–</w:t>
      </w:r>
      <w:r w:rsidRPr="00FA6CBA">
        <w:rPr>
          <w:rFonts w:eastAsia="Calibri" w:cs="Times New Roman"/>
          <w:szCs w:val="28"/>
        </w:rPr>
        <w:t xml:space="preserve"> 2021 годы) в 2016 </w:t>
      </w:r>
      <w:r w:rsidRPr="00FA6CBA">
        <w:rPr>
          <w:rFonts w:cs="Times New Roman"/>
          <w:szCs w:val="28"/>
        </w:rPr>
        <w:t>–</w:t>
      </w:r>
      <w:r w:rsidRPr="00FA6CBA">
        <w:rPr>
          <w:rFonts w:eastAsia="Calibri" w:cs="Times New Roman"/>
          <w:szCs w:val="28"/>
        </w:rPr>
        <w:t xml:space="preserve"> 2018 годах стали:</w:t>
      </w:r>
    </w:p>
    <w:p w14:paraId="626B151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увеличение оборота продукции (работ, услуг), производимой малыми предприятиями Ярославской области (включая микропредприятия и индивидуальных предпринимателей);</w:t>
      </w:r>
    </w:p>
    <w:p w14:paraId="626B151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рост поступления налогов на совокупный доход в консолидированный бюджет Ярославской области.</w:t>
      </w:r>
    </w:p>
    <w:p w14:paraId="626B151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 Инфраструктура поддержки субъектов малого и среднего предпринимательства.</w:t>
      </w:r>
    </w:p>
    <w:p w14:paraId="626B151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Ярославской области сформирована базовая инфраструктура поддержки субъектов малого и среднего предпринимательства, включающая в себя следующие организации:</w:t>
      </w:r>
    </w:p>
    <w:p w14:paraId="626B151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государственное бюджетное учреждение Ярославской области «Корпорация развития малого и среднего предпринимательства (бизнес-инкубатор)» (далее </w:t>
      </w:r>
      <w:r w:rsidRPr="00FA6CBA">
        <w:rPr>
          <w:rFonts w:cs="Times New Roman"/>
          <w:szCs w:val="28"/>
        </w:rPr>
        <w:t>–</w:t>
      </w:r>
      <w:r w:rsidRPr="00FA6CBA">
        <w:rPr>
          <w:rFonts w:eastAsia="Calibri" w:cs="Times New Roman"/>
          <w:szCs w:val="28"/>
        </w:rPr>
        <w:t xml:space="preserve"> ГБУ ЯО «Корпорация развития МСП»);</w:t>
      </w:r>
    </w:p>
    <w:p w14:paraId="626B151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Фонд;</w:t>
      </w:r>
    </w:p>
    <w:p w14:paraId="626B151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Тутаевский промышленный парк «Мастер» (далее </w:t>
      </w:r>
      <w:r w:rsidRPr="00FA6CBA">
        <w:rPr>
          <w:rFonts w:cs="Times New Roman"/>
          <w:szCs w:val="28"/>
        </w:rPr>
        <w:t>–</w:t>
      </w:r>
      <w:r w:rsidRPr="00FA6CBA">
        <w:rPr>
          <w:rFonts w:eastAsia="Calibri" w:cs="Times New Roman"/>
          <w:szCs w:val="28"/>
        </w:rPr>
        <w:t xml:space="preserve"> ТПП «Мастер»);</w:t>
      </w:r>
    </w:p>
    <w:p w14:paraId="626B151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автономная некоммерческая организация «Центр экспорта Ярославской области» (далее – Центр экспорта);</w:t>
      </w:r>
    </w:p>
    <w:p w14:paraId="626B151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Региональный центр инжиниринга;</w:t>
      </w:r>
    </w:p>
    <w:p w14:paraId="626B151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Центр поддержки предпринимательства;</w:t>
      </w:r>
    </w:p>
    <w:p w14:paraId="626B151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акционерное общество «Региональная лизинговая компания Ярославской области» (далее – АО «РЛК ЯО»).</w:t>
      </w:r>
    </w:p>
    <w:p w14:paraId="626B151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В октябре 2018 года в г. Ярославле открыт областной центр «Мой бизнес», объединяющий организации инфраструктуры поддержки малого и среднего предпринимательства: Центр поддержки предпринимательства, Региональный центр инжиниринга, Центр экспорта, Фонд, АО «РЛК ЯО», фонд развития промышленности и агропромышленного комплекса.</w:t>
      </w:r>
    </w:p>
    <w:p w14:paraId="626B151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В центре «Мой бизнес» предприниматели могут в кратчайшие сроки получить полную и достоверную информацию обо все мерах поддержки, оказываемых в регионе. </w:t>
      </w:r>
    </w:p>
    <w:p w14:paraId="626B151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3.6.1. ГБУ ЯО «Корпорация развития МСП».</w:t>
      </w:r>
    </w:p>
    <w:p w14:paraId="64F4DFB0" w14:textId="5572A4C1" w:rsidR="003E4D96" w:rsidRDefault="00FA6CBA" w:rsidP="003E4D96">
      <w:pPr>
        <w:autoSpaceDE w:val="0"/>
        <w:autoSpaceDN w:val="0"/>
        <w:adjustRightInd w:val="0"/>
        <w:jc w:val="both"/>
        <w:rPr>
          <w:rFonts w:eastAsia="Calibri" w:cs="Times New Roman"/>
          <w:szCs w:val="28"/>
        </w:rPr>
      </w:pPr>
      <w:r w:rsidRPr="00FA6CBA">
        <w:rPr>
          <w:rFonts w:eastAsia="Calibri" w:cs="Times New Roman"/>
          <w:szCs w:val="28"/>
        </w:rPr>
        <w:t xml:space="preserve">Реализация государственной политики на региональном уровне в области поддержки </w:t>
      </w:r>
      <w:r w:rsidR="003E4D96" w:rsidRPr="003E4D96">
        <w:rPr>
          <w:rFonts w:eastAsia="Calibri" w:cs="Times New Roman"/>
          <w:szCs w:val="28"/>
        </w:rPr>
        <w:t xml:space="preserve">субъектов малого и среднего предпринимательства, а также самозанятых граждан </w:t>
      </w:r>
      <w:r w:rsidRPr="00FA6CBA">
        <w:rPr>
          <w:rFonts w:eastAsia="Calibri" w:cs="Times New Roman"/>
          <w:szCs w:val="28"/>
        </w:rPr>
        <w:t>на ранней стадии их деятельности (до 3 лет) осуществляется ГБУ ЯО «Корпорация развития МСП» путем предоставления в аренду нежилых помещений и оказания необходимых для ведения предпринимательской деятельности услуг.</w:t>
      </w:r>
      <w:r w:rsidR="003E4D96">
        <w:rPr>
          <w:rFonts w:eastAsia="Calibri" w:cs="Times New Roman"/>
          <w:szCs w:val="28"/>
        </w:rPr>
        <w:t xml:space="preserve"> </w:t>
      </w:r>
      <w:r w:rsidR="003E4D96" w:rsidRPr="003E4D96">
        <w:rPr>
          <w:rFonts w:eastAsia="Calibri" w:cs="Times New Roman"/>
          <w:szCs w:val="28"/>
        </w:rPr>
        <w:t>&lt;в ред. постановления Правительства области от 20.11.2020 № 908-п&gt;</w:t>
      </w:r>
    </w:p>
    <w:p w14:paraId="79A69B2F" w14:textId="2C3A0BCD" w:rsidR="003E4D96" w:rsidRPr="003E4D96" w:rsidRDefault="00FA6CBA" w:rsidP="003E4D96">
      <w:pPr>
        <w:autoSpaceDE w:val="0"/>
        <w:autoSpaceDN w:val="0"/>
        <w:adjustRightInd w:val="0"/>
        <w:jc w:val="both"/>
        <w:rPr>
          <w:rFonts w:eastAsia="Calibri" w:cs="Times New Roman"/>
          <w:szCs w:val="28"/>
        </w:rPr>
      </w:pPr>
      <w:r w:rsidRPr="00FA6CBA">
        <w:rPr>
          <w:rFonts w:eastAsia="Calibri" w:cs="Times New Roman"/>
          <w:szCs w:val="28"/>
        </w:rPr>
        <w:t xml:space="preserve">Основными целями деятельности ГБУ ЯО «Корпорация развития МСП» являются оказание государственной поддержки </w:t>
      </w:r>
      <w:r w:rsidR="003E4D96" w:rsidRPr="003E4D96">
        <w:rPr>
          <w:rFonts w:eastAsia="Calibri" w:cs="Times New Roman"/>
          <w:szCs w:val="28"/>
        </w:rPr>
        <w:t>субъектам малого и среднего предпринимательства, а также самозанятым гражданам</w:t>
      </w:r>
      <w:r w:rsidRPr="00FA6CBA">
        <w:rPr>
          <w:rFonts w:eastAsia="Calibri" w:cs="Times New Roman"/>
          <w:szCs w:val="28"/>
        </w:rPr>
        <w:t>, создание и развитие инвестиционной инфраструктуры.</w:t>
      </w:r>
      <w:r w:rsidR="003E4D96">
        <w:rPr>
          <w:rFonts w:eastAsia="Calibri" w:cs="Times New Roman"/>
          <w:szCs w:val="28"/>
        </w:rPr>
        <w:t xml:space="preserve"> </w:t>
      </w:r>
      <w:r w:rsidR="003E4D96" w:rsidRPr="003E4D96">
        <w:rPr>
          <w:rFonts w:eastAsia="Calibri" w:cs="Times New Roman"/>
          <w:szCs w:val="28"/>
        </w:rPr>
        <w:t>&lt;в ред. постановления Правительства области от 20.11.2020 № 908-п&gt;</w:t>
      </w:r>
    </w:p>
    <w:p w14:paraId="626B152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Для достижения поставленных целей ГБУ ЯО «Корпорация развития МСП» осуществляет следующие основные виды деятельности:</w:t>
      </w:r>
    </w:p>
    <w:p w14:paraId="5B7F5BB0" w14:textId="42AB5D45" w:rsidR="003E4D96" w:rsidRDefault="00FA6CBA" w:rsidP="003E4D96">
      <w:pPr>
        <w:autoSpaceDE w:val="0"/>
        <w:autoSpaceDN w:val="0"/>
        <w:adjustRightInd w:val="0"/>
        <w:jc w:val="both"/>
        <w:rPr>
          <w:rFonts w:eastAsia="Calibri" w:cs="Times New Roman"/>
          <w:szCs w:val="28"/>
        </w:rPr>
      </w:pPr>
      <w:r w:rsidRPr="00FA6CBA">
        <w:rPr>
          <w:rFonts w:eastAsia="Calibri" w:cs="Times New Roman"/>
          <w:szCs w:val="28"/>
        </w:rPr>
        <w:t xml:space="preserve">- оказание консультационных, бухгалтерских и юридических услуг, а также предоставление информационных услуг по вопросам налогообложения, бухгалтерского учета, кредитования, правовой защиты и развития предприятия, бизнес-планирования, повышения квалификации и обучения </w:t>
      </w:r>
      <w:r w:rsidR="003E4D96" w:rsidRPr="003E4D96">
        <w:rPr>
          <w:rFonts w:eastAsia="Calibri" w:cs="Times New Roman"/>
          <w:szCs w:val="28"/>
        </w:rPr>
        <w:t>субъектов малого и среднего предпринимательства, а также самозанятых граждан</w:t>
      </w:r>
      <w:r w:rsidRPr="00FA6CBA">
        <w:rPr>
          <w:rFonts w:eastAsia="Calibri" w:cs="Times New Roman"/>
          <w:szCs w:val="28"/>
        </w:rPr>
        <w:t>;</w:t>
      </w:r>
      <w:r w:rsidR="003E4D96">
        <w:rPr>
          <w:rFonts w:eastAsia="Calibri" w:cs="Times New Roman"/>
          <w:szCs w:val="28"/>
        </w:rPr>
        <w:t xml:space="preserve"> </w:t>
      </w:r>
      <w:r w:rsidR="003E4D96" w:rsidRPr="003E4D96">
        <w:rPr>
          <w:rFonts w:eastAsia="Calibri" w:cs="Times New Roman"/>
          <w:szCs w:val="28"/>
        </w:rPr>
        <w:t>&lt;в ред. постановления Правительства области от 20.11.2020 № 908-п&gt;</w:t>
      </w:r>
    </w:p>
    <w:p w14:paraId="626B152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экспертиза конкурсной документации, представленной субъектами малого и среднего предпринимательства для получения государственной поддержки;</w:t>
      </w:r>
    </w:p>
    <w:p w14:paraId="08671A61" w14:textId="67C8C801" w:rsidR="003E4D96" w:rsidRPr="003E4D96" w:rsidRDefault="00FA6CBA" w:rsidP="003E4D96">
      <w:pPr>
        <w:autoSpaceDE w:val="0"/>
        <w:autoSpaceDN w:val="0"/>
        <w:adjustRightInd w:val="0"/>
        <w:jc w:val="both"/>
        <w:rPr>
          <w:rFonts w:eastAsia="Calibri" w:cs="Times New Roman"/>
          <w:szCs w:val="28"/>
        </w:rPr>
      </w:pPr>
      <w:r w:rsidRPr="00FA6CBA">
        <w:rPr>
          <w:rFonts w:eastAsia="Calibri" w:cs="Times New Roman"/>
          <w:szCs w:val="28"/>
        </w:rPr>
        <w:t xml:space="preserve">- предоставление в аренду </w:t>
      </w:r>
      <w:r w:rsidR="003E4D96" w:rsidRPr="003E4D96">
        <w:rPr>
          <w:rFonts w:eastAsia="Calibri" w:cs="Times New Roman"/>
          <w:szCs w:val="28"/>
        </w:rPr>
        <w:t>субъектам малого предпринимательства, а также самозанятым гражданам</w:t>
      </w:r>
      <w:r w:rsidRPr="00FA6CBA">
        <w:rPr>
          <w:rFonts w:eastAsia="Calibri" w:cs="Times New Roman"/>
          <w:szCs w:val="28"/>
        </w:rPr>
        <w:t xml:space="preserve"> нежилых помещений в бизнес-инкубаторе в порядке, определенном законодательством;</w:t>
      </w:r>
      <w:r w:rsidR="003E4D96" w:rsidRPr="003E4D96">
        <w:rPr>
          <w:rFonts w:eastAsia="Calibri" w:cs="Times New Roman"/>
          <w:szCs w:val="28"/>
        </w:rPr>
        <w:t xml:space="preserve"> &lt;в ред. постановления Правительства области от 20.11.2020 № 908-п&gt;</w:t>
      </w:r>
    </w:p>
    <w:p w14:paraId="582BDDE8" w14:textId="525098C1" w:rsidR="003E4D96" w:rsidRPr="003E4D96" w:rsidRDefault="00FA6CBA" w:rsidP="00082C2D">
      <w:pPr>
        <w:autoSpaceDE w:val="0"/>
        <w:autoSpaceDN w:val="0"/>
        <w:adjustRightInd w:val="0"/>
        <w:jc w:val="both"/>
        <w:rPr>
          <w:rFonts w:eastAsia="Calibri" w:cs="Times New Roman"/>
          <w:szCs w:val="28"/>
        </w:rPr>
      </w:pPr>
      <w:r w:rsidRPr="00FA6CBA">
        <w:rPr>
          <w:rFonts w:eastAsia="Calibri" w:cs="Times New Roman"/>
          <w:szCs w:val="28"/>
        </w:rPr>
        <w:t xml:space="preserve">- техническое обслуживание и ремонт офисных машин и вычислительной техники в нежилых помещениях бизнес-инкубатора, предоставленных на льготных условиях в аренду </w:t>
      </w:r>
      <w:r w:rsidR="00082C2D" w:rsidRPr="00082C2D">
        <w:rPr>
          <w:rFonts w:eastAsia="Calibri" w:cs="Times New Roman"/>
          <w:szCs w:val="28"/>
        </w:rPr>
        <w:t>субъектам малого предпринимательства, а также самозанятым гражданам</w:t>
      </w:r>
      <w:r w:rsidRPr="00FA6CBA">
        <w:rPr>
          <w:rFonts w:eastAsia="Calibri" w:cs="Times New Roman"/>
          <w:szCs w:val="28"/>
        </w:rPr>
        <w:t>;</w:t>
      </w:r>
      <w:r w:rsidR="003E4D96" w:rsidRPr="003E4D96">
        <w:rPr>
          <w:rFonts w:eastAsia="Calibri" w:cs="Times New Roman"/>
          <w:szCs w:val="28"/>
        </w:rPr>
        <w:t xml:space="preserve"> &lt;в ред. постановления Правительства области от 20.11.2020 № 908-п&gt;</w:t>
      </w:r>
    </w:p>
    <w:p w14:paraId="626B152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предоставление в аренду субъектам малого и среднего предпринимательства имущества промышленных парков;</w:t>
      </w:r>
    </w:p>
    <w:p w14:paraId="626B152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обеспечение деятельности региональных институтов развития для субъектов малого и среднего предпринимательства в целях содействия принятию решений и координации проектов, обеспечивающих развитие кластеров, в том числе инновационных кластеров, и кооперационное взаимодействие участников кластеров между собой;</w:t>
      </w:r>
    </w:p>
    <w:p w14:paraId="626B152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выполнение функций технического заказчика, застройщика при строительстве, реконструкции и капитальном ремонте объектов инвестиционной инфраструктуры, находящейся в собственности Ярославской области;</w:t>
      </w:r>
    </w:p>
    <w:p w14:paraId="626B152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иные виды деятельности, предусмотренные уставом ГБУ ЯО «Корпорация развития МСП».</w:t>
      </w:r>
    </w:p>
    <w:p w14:paraId="626B152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ГБУ ЯО «Корпорация развития МСП» реализует комплексный цикл бизнес-инкубирования «Лифт для стартующего предпринимателя», включающий в себя реализацию следующих задач:</w:t>
      </w:r>
    </w:p>
    <w:p w14:paraId="626B152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3.6.1.1. Преинкубирование, или процесс поиска и последующего развития перспективных бизнес-проектов с инновационной или производственной составляющей (потенциальных резидентов ГБУ ЯО «Корпорация развития МСП»), направленный на коммерциализацию и развитие проекта.</w:t>
      </w:r>
    </w:p>
    <w:p w14:paraId="626B152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3.6.1.2. Инкубирование, или основной процесс коммерциализации и развития проектов </w:t>
      </w:r>
      <w:r w:rsidRPr="00FA6CBA">
        <w:rPr>
          <w:rFonts w:cs="Times New Roman"/>
          <w:szCs w:val="28"/>
        </w:rPr>
        <w:t xml:space="preserve">– </w:t>
      </w:r>
      <w:r w:rsidRPr="00FA6CBA">
        <w:rPr>
          <w:rFonts w:eastAsia="Calibri" w:cs="Times New Roman"/>
          <w:szCs w:val="28"/>
        </w:rPr>
        <w:t xml:space="preserve">резидентов бизнес-инкубатора, размещенных на площадке бизнес-инкубатора. Процесс инкубирования включает </w:t>
      </w:r>
      <w:r w:rsidRPr="00FA6CBA">
        <w:rPr>
          <w:rFonts w:eastAsia="Calibri" w:cs="Times New Roman"/>
          <w:szCs w:val="28"/>
        </w:rPr>
        <w:lastRenderedPageBreak/>
        <w:t>закрепление за каждым проектом персонального менеджера, отвечающего за сопровождение резидента в рамках утвержденного в учреждении каталога бесплатных услуг бизнес-инкубатора. При этом общее количество проектов у одного менеджера не должно превышать 8.</w:t>
      </w:r>
    </w:p>
    <w:p w14:paraId="626B152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3.6.1.3. Постинкубирование, или процесс формирования истории успеха и получения статистической информации о деятельности субъектов малого предпринимательства, прошедших процесс инкубации или участвующих в нем.</w:t>
      </w:r>
    </w:p>
    <w:p w14:paraId="626B152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ГБУ ЯО «Корпорация развития МСП» предоставляет в аренду нежилые помещения в ярославском бизнес-инкубаторе, который был открыт 26 мая 2009 года.</w:t>
      </w:r>
    </w:p>
    <w:p w14:paraId="626B152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Общая площадь помещений бизнес-инкубатора, закрепленных за ГБУ ЯО «Корпорация развития МСП» на праве оперативного управления, составляет 3006,8 кв. метра (часть здания), размер площади, доступной для предоставления в аренду компаниям-клиентам, – 1 584,3 кв. метра.</w:t>
      </w:r>
      <w:r w:rsidRPr="00FA6CBA">
        <w:rPr>
          <w:rFonts w:ascii="Calibri" w:eastAsia="Calibri" w:hAnsi="Calibri" w:cs="Times New Roman"/>
          <w:sz w:val="22"/>
        </w:rPr>
        <w:t xml:space="preserve"> </w:t>
      </w:r>
      <w:r w:rsidRPr="00FA6CBA">
        <w:rPr>
          <w:rFonts w:eastAsia="Calibri" w:cs="Times New Roman"/>
          <w:szCs w:val="28"/>
        </w:rPr>
        <w:t xml:space="preserve">В бизнес-инкубаторе имеются: </w:t>
      </w:r>
    </w:p>
    <w:p w14:paraId="626B152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переговорная комната (площадь </w:t>
      </w:r>
      <w:r w:rsidRPr="00FA6CBA">
        <w:rPr>
          <w:rFonts w:cs="Times New Roman"/>
          <w:szCs w:val="28"/>
        </w:rPr>
        <w:t xml:space="preserve">– </w:t>
      </w:r>
      <w:r w:rsidRPr="00FA6CBA">
        <w:rPr>
          <w:rFonts w:eastAsia="Calibri" w:cs="Times New Roman"/>
          <w:szCs w:val="28"/>
        </w:rPr>
        <w:t xml:space="preserve">47,2 кв. метра), с круглым столом на 12 мест, с дополнительными посадочными местами до 20, оборудованная персональным компьютером с устройством для проведения презентаций, плазменной панелью с диагональю 50 дюймов, мультимедиапроектором, DVD-устройством, </w:t>
      </w:r>
      <w:r w:rsidRPr="00FA6CBA">
        <w:rPr>
          <w:rFonts w:eastAsia="Calibri" w:cs="Times New Roman"/>
          <w:szCs w:val="28"/>
          <w:lang w:val="en-US"/>
        </w:rPr>
        <w:t>p</w:t>
      </w:r>
      <w:r w:rsidRPr="00FA6CBA">
        <w:rPr>
          <w:rFonts w:eastAsia="Calibri" w:cs="Times New Roman"/>
          <w:szCs w:val="28"/>
        </w:rPr>
        <w:t>olycom-устройством для видео-конференц-связи, с возможностью использования интерактивной доски;</w:t>
      </w:r>
    </w:p>
    <w:p w14:paraId="626B153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конференц-зал (площадь – 106,2 кв. метра) на 90 посадочных мест, с президиумом на 4 </w:t>
      </w:r>
      <w:r w:rsidRPr="00FA6CBA">
        <w:rPr>
          <w:rFonts w:cs="Times New Roman"/>
          <w:szCs w:val="28"/>
        </w:rPr>
        <w:t>– </w:t>
      </w:r>
      <w:r w:rsidRPr="00FA6CBA">
        <w:rPr>
          <w:rFonts w:eastAsia="Calibri" w:cs="Times New Roman"/>
          <w:szCs w:val="28"/>
        </w:rPr>
        <w:t>6 человек, оборудованный персональным компьютером с устройством для проведения презентаций, плазменной панелью с диагональю 50 дюймов, мультимедиапроектором, проводными и радиомикрофонами, документ-камерой, с возможностью использования интерактивной доски.</w:t>
      </w:r>
    </w:p>
    <w:p w14:paraId="626B153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3.6.2. Фонд.</w:t>
      </w:r>
    </w:p>
    <w:p w14:paraId="626B153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Фонд создан в 2010 году Правительством области в рамках реализации Областной целевой программы развития субъектов малого и среднего предпринимательства Ярославской области на 2010 </w:t>
      </w:r>
      <w:r w:rsidRPr="00FA6CBA">
        <w:rPr>
          <w:rFonts w:cs="Times New Roman"/>
          <w:szCs w:val="28"/>
        </w:rPr>
        <w:t xml:space="preserve">– 2012 годы, утвержденной постановлением Правительства области от 08.10.2009 № 982-п «Об </w:t>
      </w:r>
      <w:r w:rsidRPr="00FA6CBA">
        <w:rPr>
          <w:rFonts w:eastAsiaTheme="minorHAnsi" w:cs="Times New Roman"/>
          <w:szCs w:val="28"/>
        </w:rPr>
        <w:t xml:space="preserve">Областной целевой программе развития субъектов малого и среднего предпринимательства Ярославской области на 2010 </w:t>
      </w:r>
      <w:r w:rsidRPr="00FA6CBA">
        <w:rPr>
          <w:rFonts w:eastAsia="Calibri" w:cs="Times New Roman"/>
          <w:szCs w:val="28"/>
        </w:rPr>
        <w:t>–</w:t>
      </w:r>
      <w:r w:rsidRPr="00FA6CBA">
        <w:rPr>
          <w:rFonts w:eastAsiaTheme="minorHAnsi" w:cs="Times New Roman"/>
          <w:szCs w:val="28"/>
        </w:rPr>
        <w:t xml:space="preserve"> 2012 годы»</w:t>
      </w:r>
      <w:r w:rsidRPr="00FA6CBA">
        <w:rPr>
          <w:rFonts w:eastAsia="Calibri" w:cs="Times New Roman"/>
          <w:szCs w:val="28"/>
        </w:rPr>
        <w:t>.</w:t>
      </w:r>
    </w:p>
    <w:p w14:paraId="10328ECF" w14:textId="129916A2" w:rsidR="00082C2D" w:rsidRDefault="00FA6CBA" w:rsidP="00082C2D">
      <w:pPr>
        <w:autoSpaceDE w:val="0"/>
        <w:autoSpaceDN w:val="0"/>
        <w:adjustRightInd w:val="0"/>
        <w:jc w:val="both"/>
        <w:rPr>
          <w:rFonts w:eastAsia="Calibri" w:cs="Times New Roman"/>
          <w:szCs w:val="28"/>
        </w:rPr>
      </w:pPr>
      <w:r w:rsidRPr="00FA6CBA">
        <w:rPr>
          <w:rFonts w:eastAsia="Calibri" w:cs="Times New Roman"/>
          <w:szCs w:val="28"/>
        </w:rPr>
        <w:t>Основной целью деятельности Фонда является развитие и поддержка малого и средне</w:t>
      </w:r>
      <w:r w:rsidR="00082C2D">
        <w:rPr>
          <w:rFonts w:eastAsia="Calibri" w:cs="Times New Roman"/>
          <w:szCs w:val="28"/>
        </w:rPr>
        <w:t>го бизнеса  Ярославской области</w:t>
      </w:r>
      <w:r w:rsidR="00082C2D" w:rsidRPr="00082C2D">
        <w:rPr>
          <w:rFonts w:eastAsia="Calibri" w:cs="Times New Roman"/>
          <w:szCs w:val="28"/>
        </w:rPr>
        <w:t>, а также самозанятых граждан</w:t>
      </w:r>
      <w:r w:rsidR="00082C2D">
        <w:rPr>
          <w:rFonts w:eastAsia="Calibri" w:cs="Times New Roman"/>
          <w:szCs w:val="28"/>
        </w:rPr>
        <w:t xml:space="preserve"> </w:t>
      </w:r>
      <w:r w:rsidR="00082C2D" w:rsidRPr="00082C2D">
        <w:rPr>
          <w:rFonts w:eastAsia="Calibri" w:cs="Times New Roman"/>
          <w:szCs w:val="28"/>
        </w:rPr>
        <w:t>&lt;в ред. постановления Правительства области от 20.11.2020 № 908-п&gt;</w:t>
      </w:r>
    </w:p>
    <w:p w14:paraId="626B153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Фонд является некоммерческой организацией и осуществляет следующие основные виды деятельности: </w:t>
      </w:r>
    </w:p>
    <w:p w14:paraId="626B153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с декабря 2010 года – микрофинансовая деятельность (предоставление субъектам малого и среднего предпринимательства микрозаймов в размере до 5 млн. рублей на срок до 3 лет по льготной процентной ставке от 1/2 размера ключевой ставки Центрального банка Российской Федерации, </w:t>
      </w:r>
      <w:r w:rsidRPr="00FA6CBA">
        <w:rPr>
          <w:rFonts w:eastAsia="Calibri" w:cs="Times New Roman"/>
          <w:szCs w:val="28"/>
        </w:rPr>
        <w:lastRenderedPageBreak/>
        <w:t>установленной на дату заключения договора займа, на условиях обеспеченности, срочности, платности, возвратности и целевого использования);</w:t>
      </w:r>
    </w:p>
    <w:p w14:paraId="626B153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 января 2014 года – деятельность по предоставлению субъектам малого и среднего предпринимательства поручительств по обязательствам, возникшим при заключении кредитных договоров, договоров банковской гарантии и договоров лизинга. Максимальный срок договора поручительства не может превышать 5 лет. Размер одного поручительства Фонда не может превышать 70 процентов от суммы обязательств заемщика, по которым предоставляется поручительство Фонда, и в любом случае поручительство Фонда не может превышать  25  млн. рублей по одному договору поручительства.</w:t>
      </w:r>
    </w:p>
    <w:p w14:paraId="626B153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3.6.3. ТПП «Мастер».</w:t>
      </w:r>
    </w:p>
    <w:p w14:paraId="626B153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ТПП «Мастер» представляет собой комплекс, состоящий из производственных помещений, общей площадью 54,1 тыс. кв. метров (их них реконструировано 46,4 тыс. кв. метров), в том числе полезной площадью 43,99 тыс. кв. метров (из них реконструировано 39,06 тыс. кв. метров), полностью обеспеченных транспортной, энергетической и сервисной инфраструктурой, расположенных на земельных участках общей площадью более 14,2 га.</w:t>
      </w:r>
    </w:p>
    <w:p w14:paraId="626B153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Создание ТПП «Мастер» началось в 2011 году, а уже в январе 2013 года состоялось его официальное открытие и размещение резидентов парка. </w:t>
      </w:r>
    </w:p>
    <w:p w14:paraId="626B153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На территории ТПП «Мастер» функционирует собственная блочно-модульная котельная, построены наружные сети водопровода и канализации.</w:t>
      </w:r>
    </w:p>
    <w:p w14:paraId="626B153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Объекты недвижимости находятся в собственности Ярославской области, переданы в оперативное управление ГБУ ЯО «Корпорация развития МСП».</w:t>
      </w:r>
    </w:p>
    <w:p w14:paraId="626B153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На территории ТПП «Мастер» предоставляется блок базовых услуг, необходимых для функционирования производства компаний </w:t>
      </w:r>
      <w:r w:rsidRPr="00FA6CBA">
        <w:rPr>
          <w:rFonts w:cs="Times New Roman"/>
          <w:szCs w:val="28"/>
        </w:rPr>
        <w:t xml:space="preserve">– </w:t>
      </w:r>
      <w:r w:rsidRPr="00FA6CBA">
        <w:rPr>
          <w:rFonts w:eastAsia="Calibri" w:cs="Times New Roman"/>
          <w:szCs w:val="28"/>
        </w:rPr>
        <w:t>резидентов парка, включающий:</w:t>
      </w:r>
    </w:p>
    <w:p w14:paraId="626B153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обеспечение электрической энергией;</w:t>
      </w:r>
    </w:p>
    <w:p w14:paraId="626B153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обеспечение тепловой энергией;</w:t>
      </w:r>
    </w:p>
    <w:p w14:paraId="626B153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подачу водопроводной воды;</w:t>
      </w:r>
    </w:p>
    <w:p w14:paraId="626B154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обеспечение водоотведения;</w:t>
      </w:r>
    </w:p>
    <w:p w14:paraId="626B154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охрану территории промышленного парка;</w:t>
      </w:r>
    </w:p>
    <w:p w14:paraId="626B154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клининговые услуги, включая вывоз твердых бытовых отходов;</w:t>
      </w:r>
    </w:p>
    <w:p w14:paraId="626B154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предоставление охраняемой парковки.</w:t>
      </w:r>
    </w:p>
    <w:p w14:paraId="626B154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3.6.4. Центр экспорта.</w:t>
      </w:r>
    </w:p>
    <w:p w14:paraId="626B154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Центр экспорт создан Правительством области в феврале 2017 года</w:t>
      </w:r>
      <w:r w:rsidRPr="00FA6CBA">
        <w:rPr>
          <w:rFonts w:ascii="Calibri" w:eastAsia="Calibri" w:hAnsi="Calibri" w:cs="Times New Roman"/>
          <w:sz w:val="22"/>
        </w:rPr>
        <w:t xml:space="preserve"> </w:t>
      </w:r>
      <w:r w:rsidRPr="00FA6CBA">
        <w:rPr>
          <w:rFonts w:eastAsia="Calibri" w:cs="Times New Roman"/>
          <w:szCs w:val="28"/>
        </w:rPr>
        <w:t>в целях поддержки экспортно ориентированных предприятий области.</w:t>
      </w:r>
    </w:p>
    <w:p w14:paraId="626B154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Деятельность Центра экспорта направлена на продвижение и сбыт продукции предприятий области на межрегиональных и международных рынках.</w:t>
      </w:r>
    </w:p>
    <w:p w14:paraId="626B154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Услуги, оказываемые Центром экспорта:</w:t>
      </w:r>
    </w:p>
    <w:p w14:paraId="626B1548" w14:textId="77777777" w:rsidR="00FA6CBA" w:rsidRPr="00FA6CBA" w:rsidRDefault="00FA6CBA" w:rsidP="00FA6CBA">
      <w:pPr>
        <w:autoSpaceDE w:val="0"/>
        <w:autoSpaceDN w:val="0"/>
        <w:adjustRightInd w:val="0"/>
        <w:jc w:val="both"/>
        <w:rPr>
          <w:rFonts w:eastAsia="Calibri" w:cs="Times New Roman"/>
          <w:spacing w:val="-4"/>
          <w:szCs w:val="28"/>
        </w:rPr>
      </w:pPr>
      <w:r w:rsidRPr="00FA6CBA">
        <w:rPr>
          <w:rFonts w:eastAsia="Calibri" w:cs="Times New Roman"/>
          <w:spacing w:val="-4"/>
          <w:szCs w:val="28"/>
        </w:rPr>
        <w:lastRenderedPageBreak/>
        <w:t>- организация участия компаний Ярославской области в международных деловых миссиях, международных выставках, переговорах;</w:t>
      </w:r>
    </w:p>
    <w:p w14:paraId="626B154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консультационные услуги (в том числе с привлечением профильных экспертов) по вопросам экспортной деятельности;</w:t>
      </w:r>
    </w:p>
    <w:p w14:paraId="626B154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подготовка и перевод на иностранные языки презентационных материалов;</w:t>
      </w:r>
    </w:p>
    <w:p w14:paraId="626B154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создание версий сайта предприятия на иностранном языке;</w:t>
      </w:r>
    </w:p>
    <w:p w14:paraId="626B154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организация в Ярославской области обучения в рамках программы экспортных семинаров «Жизненный цикл экспортного проекта» акционерного общества «Российский экспортный центр»;</w:t>
      </w:r>
    </w:p>
    <w:p w14:paraId="626B154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формирование и распространение каталога экспортеров Ярославской области;</w:t>
      </w:r>
    </w:p>
    <w:p w14:paraId="626B154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организация участия в круглых столах и других информационных мероприятиях;</w:t>
      </w:r>
    </w:p>
    <w:p w14:paraId="626B154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информационная поддержка, направленная на организацию участия в выставочных мероприятиях, форумах, B2B-встречах, которые проходят в Российской Федерации и за рубежом;</w:t>
      </w:r>
    </w:p>
    <w:p w14:paraId="626B155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поиск партнеров за рубежом;</w:t>
      </w:r>
    </w:p>
    <w:p w14:paraId="626B155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организация взаимодействия с акционерным обществом «Российский экспортный центр»;</w:t>
      </w:r>
    </w:p>
    <w:p w14:paraId="626B155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приведении продукции в соответствие с требованиями, необходимыми для экспорта (стандартизация, сертификация, получение необходимых разрешений);</w:t>
      </w:r>
    </w:p>
    <w:p w14:paraId="626B155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обеспечении защиты интеллектуальной собственности (патенты, товарные знаки и др.);</w:t>
      </w:r>
    </w:p>
    <w:p w14:paraId="626B155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размещении на электронных торговых площадках.</w:t>
      </w:r>
    </w:p>
    <w:p w14:paraId="626B155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Услуги Центра экспорта оказываются бесплатно или на условиях софинансирования, при выполнении следующих условий:</w:t>
      </w:r>
    </w:p>
    <w:p w14:paraId="626B155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компания включена в единый реестр субъектов малого и среднего предпринимательства;</w:t>
      </w:r>
    </w:p>
    <w:p w14:paraId="626B155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компания зарегистрирована на территории Ярославской области.</w:t>
      </w:r>
    </w:p>
    <w:p w14:paraId="626B155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Центром экспорта заключены соглашения: </w:t>
      </w:r>
    </w:p>
    <w:p w14:paraId="626B155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о реализации образовательного проекта акционерного общества «Российский экспортный центр» на территории Ярославской области (апрель 2017 года); </w:t>
      </w:r>
    </w:p>
    <w:p w14:paraId="626B155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о сотрудничестве в сфере развития экспортной деятельности – с Ассоциацией малых и средних экспортеров и о сотрудничестве в сфере развития предпринимательства – с Торгово-промышленной палатой г. Еревана (май 2017 года); </w:t>
      </w:r>
    </w:p>
    <w:p w14:paraId="626B155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 принципах взаимодействия – с торговым представительством Российской Федерации в Королевстве Испания (сентябрь 2017 года).</w:t>
      </w:r>
    </w:p>
    <w:p w14:paraId="626B155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При участии Центра экспорта в июне 2017 года подписано Соглашение о сотрудничестве по вопросам экспортной деятельности между акционерным обществом «Российский экспортный центр» и Правительством Ярославской области.</w:t>
      </w:r>
    </w:p>
    <w:p w14:paraId="626B155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3.6.5. Региональный центр инжиниринга.</w:t>
      </w:r>
    </w:p>
    <w:p w14:paraId="626B155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Региональный центр инжиниринга создан по инициативе Правительства области при поддержке Министерства экономического развития Российской Федерации на базе ГБУ ЯО «Корпорация развития МСП» в 2016 году.</w:t>
      </w:r>
    </w:p>
    <w:p w14:paraId="626B155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Целями деятельности Регионального центра инжиниринга являются: </w:t>
      </w:r>
    </w:p>
    <w:p w14:paraId="626B156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развитие системы инжинирингового аутсорсинга, которая позволит субъектам малого и среднего предпринимательства достичь требуемого технологического уровня и освоить необходимые компетенции, чтобы встроиться в производственные цепочки крупных предприятий опорных отраслей промышленности Ярославской области; </w:t>
      </w:r>
    </w:p>
    <w:p w14:paraId="626B156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формирование и актуализация базы данных промышленных компаний Ярославской области; </w:t>
      </w:r>
    </w:p>
    <w:p w14:paraId="626B156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развитие собственных исследовательских, научных и проектно-конструкторских компетенций.</w:t>
      </w:r>
    </w:p>
    <w:p w14:paraId="626B156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Основные услуги, оказываемые Региональным центром инжиниринга:</w:t>
      </w:r>
    </w:p>
    <w:p w14:paraId="626B156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определение индекса технологической готовности;</w:t>
      </w:r>
    </w:p>
    <w:p w14:paraId="626B156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разработке программ модернизации, технического перевооружения, реконструкции производства;</w:t>
      </w:r>
    </w:p>
    <w:p w14:paraId="626B156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составлении бизнес-планов, технико-экономических обоснований, инвестиционных меморандумов для инвестиционных проектов предприятий малого и среднего бизнеса;</w:t>
      </w:r>
    </w:p>
    <w:p w14:paraId="626B156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содействие в получении маркетинговых услуг, услуг по позиционированию и продвижению новых видов продукции (товаров, услуг) на российском и международном рынках;</w:t>
      </w:r>
    </w:p>
    <w:p w14:paraId="626B156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разработка индивидуальной карты развития предприятия;</w:t>
      </w:r>
    </w:p>
    <w:p w14:paraId="626B156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квалификационная оценка субъекта малого и среднего предпринимательства;</w:t>
      </w:r>
    </w:p>
    <w:p w14:paraId="626B156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консультационные услуги по защите прав на результаты интеллектуальной деятельности (патентные услуги);</w:t>
      </w:r>
    </w:p>
    <w:p w14:paraId="626B156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анализ потенциала предприятия;</w:t>
      </w:r>
    </w:p>
    <w:p w14:paraId="626B156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международная сертификация предприятий по системам менеджмента качества;</w:t>
      </w:r>
    </w:p>
    <w:p w14:paraId="626B156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разработка конструкции узлов и деталей по заданию заказчика, изготовление опытных образцов промышленных изделий, технологического оборудования, отдельных узлов и деталей, оснастки производственного оборудования;</w:t>
      </w:r>
    </w:p>
    <w:p w14:paraId="626B156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разработка управляющих программ, алгоритмов обработки узлов и деталей, включая их улучшение и оптимизацию;</w:t>
      </w:r>
    </w:p>
    <w:p w14:paraId="626B156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разработка и моделирование процессов обработки узлов и деталей, включая их оптимизацию;</w:t>
      </w:r>
    </w:p>
    <w:p w14:paraId="626B157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подбор инструментов и оптимизация технологических процессов деталей и узлов по требованию заказчика.</w:t>
      </w:r>
    </w:p>
    <w:p w14:paraId="626B157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Стоимость услуг, оказываемых Региональным центром инжиниринга субъектам малого и среднего предпринимательства, составляет: </w:t>
      </w:r>
    </w:p>
    <w:p w14:paraId="626B157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 xml:space="preserve">- по инженерным услугам – 25 процентов от рыночной стоимости; </w:t>
      </w:r>
    </w:p>
    <w:p w14:paraId="626B157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 неинженерным услугам – 10 процентов от рыночной стоимости.</w:t>
      </w:r>
    </w:p>
    <w:p w14:paraId="626B157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3.6.6. Центр поддержки предпринимательства.</w:t>
      </w:r>
    </w:p>
    <w:p w14:paraId="626B157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Центр поддержки предпринимательства  создан по инициативе Правительства области при поддержке Министерства экономического развития Российской Федерации на базе ГБУ ЯО «Корпорация развития МСП» в 2018 году. </w:t>
      </w:r>
    </w:p>
    <w:p w14:paraId="0D955B9F" w14:textId="39B8970B" w:rsidR="00082C2D" w:rsidRDefault="00082C2D" w:rsidP="00082C2D">
      <w:pPr>
        <w:autoSpaceDE w:val="0"/>
        <w:autoSpaceDN w:val="0"/>
        <w:adjustRightInd w:val="0"/>
        <w:jc w:val="both"/>
        <w:rPr>
          <w:rFonts w:eastAsia="Calibri" w:cs="Times New Roman"/>
          <w:szCs w:val="28"/>
        </w:rPr>
      </w:pPr>
      <w:r w:rsidRPr="00F71FC1">
        <w:rPr>
          <w:rFonts w:eastAsiaTheme="minorHAnsi" w:cs="Times New Roman"/>
          <w:szCs w:val="28"/>
        </w:rPr>
        <w:t>Целью деятельности Центра поддержки предпринимательства является реализация государственной региональной политики развития и</w:t>
      </w:r>
      <w:r>
        <w:rPr>
          <w:rFonts w:eastAsiaTheme="minorHAnsi" w:cs="Times New Roman"/>
          <w:szCs w:val="28"/>
        </w:rPr>
        <w:t> </w:t>
      </w:r>
      <w:r w:rsidRPr="00F71FC1">
        <w:rPr>
          <w:rFonts w:eastAsiaTheme="minorHAnsi" w:cs="Times New Roman"/>
          <w:szCs w:val="28"/>
        </w:rPr>
        <w:t xml:space="preserve">поддержки субъектов малого и среднего предпринимательства, </w:t>
      </w:r>
      <w:r>
        <w:rPr>
          <w:rFonts w:eastAsiaTheme="minorHAnsi" w:cs="Times New Roman"/>
          <w:szCs w:val="28"/>
        </w:rPr>
        <w:t xml:space="preserve">а также самозанятых граждан, </w:t>
      </w:r>
      <w:r w:rsidRPr="00F53264">
        <w:rPr>
          <w:rFonts w:eastAsiaTheme="minorHAnsi" w:cs="Times New Roman"/>
          <w:szCs w:val="28"/>
        </w:rPr>
        <w:t>в том числе:</w:t>
      </w:r>
      <w:r>
        <w:rPr>
          <w:rFonts w:eastAsiaTheme="minorHAnsi" w:cs="Times New Roman"/>
          <w:szCs w:val="28"/>
        </w:rPr>
        <w:t xml:space="preserve"> </w:t>
      </w:r>
      <w:r w:rsidRPr="00F71FC1">
        <w:rPr>
          <w:rFonts w:eastAsiaTheme="minorHAnsi" w:cs="Times New Roman"/>
          <w:szCs w:val="28"/>
        </w:rPr>
        <w:t xml:space="preserve">обеспечение благоприятных условий для развития конкурентоспособности субъектов малого и среднего предпринимательства, обеспечение занятости населения и развитие самозанятости, увеличение количества субъектов малого и среднего предпринимательства, </w:t>
      </w:r>
      <w:r>
        <w:rPr>
          <w:rFonts w:eastAsiaTheme="minorHAnsi" w:cs="Times New Roman"/>
          <w:szCs w:val="28"/>
        </w:rPr>
        <w:t xml:space="preserve">а также самозанятых граждан, </w:t>
      </w:r>
      <w:r w:rsidRPr="00F71FC1">
        <w:rPr>
          <w:rFonts w:eastAsiaTheme="minorHAnsi" w:cs="Times New Roman"/>
          <w:szCs w:val="28"/>
        </w:rPr>
        <w:t>увеличение доли производимых субъектами малого и среднего предпринимательства</w:t>
      </w:r>
      <w:r>
        <w:rPr>
          <w:rFonts w:eastAsiaTheme="minorHAnsi" w:cs="Times New Roman"/>
          <w:szCs w:val="28"/>
        </w:rPr>
        <w:t>, а также самозанятыми гражданами</w:t>
      </w:r>
      <w:r w:rsidRPr="00F71FC1">
        <w:rPr>
          <w:rFonts w:eastAsiaTheme="minorHAnsi" w:cs="Times New Roman"/>
          <w:szCs w:val="28"/>
        </w:rPr>
        <w:t xml:space="preserve"> товаров (работ, услуг) в объеме внутреннего регионального продукта.</w:t>
      </w:r>
      <w:r>
        <w:rPr>
          <w:rFonts w:eastAsia="Calibri" w:cs="Times New Roman"/>
          <w:szCs w:val="28"/>
        </w:rPr>
        <w:t xml:space="preserve"> </w:t>
      </w:r>
      <w:r w:rsidRPr="00082C2D">
        <w:rPr>
          <w:rFonts w:eastAsia="Calibri" w:cs="Times New Roman"/>
          <w:szCs w:val="28"/>
        </w:rPr>
        <w:t>&lt;в ред. постановления Правительства области от 20.11.2020 № 908-п&gt;</w:t>
      </w:r>
    </w:p>
    <w:p w14:paraId="27625A2C" w14:textId="783F8F27" w:rsidR="00082C2D" w:rsidRDefault="00FA6CBA" w:rsidP="00082C2D">
      <w:pPr>
        <w:autoSpaceDE w:val="0"/>
        <w:autoSpaceDN w:val="0"/>
        <w:adjustRightInd w:val="0"/>
        <w:jc w:val="both"/>
        <w:rPr>
          <w:rFonts w:eastAsia="Calibri" w:cs="Times New Roman"/>
          <w:szCs w:val="28"/>
        </w:rPr>
      </w:pPr>
      <w:r w:rsidRPr="00FA6CBA">
        <w:rPr>
          <w:rFonts w:eastAsia="Calibri" w:cs="Times New Roman"/>
          <w:szCs w:val="28"/>
        </w:rPr>
        <w:t>Центр поддержки предпринимательства проводит бесплатные образовательные м</w:t>
      </w:r>
      <w:r w:rsidR="00082C2D">
        <w:rPr>
          <w:rFonts w:eastAsia="Calibri" w:cs="Times New Roman"/>
          <w:szCs w:val="28"/>
        </w:rPr>
        <w:t>ероприятия для предпринимателей</w:t>
      </w:r>
      <w:r w:rsidR="00082C2D" w:rsidRPr="00082C2D">
        <w:rPr>
          <w:rFonts w:eastAsia="Calibri" w:cs="Times New Roman"/>
          <w:szCs w:val="28"/>
        </w:rPr>
        <w:t xml:space="preserve">, а также самозанятых граждан </w:t>
      </w:r>
      <w:r w:rsidRPr="00FA6CBA">
        <w:rPr>
          <w:rFonts w:eastAsia="Calibri" w:cs="Times New Roman"/>
          <w:szCs w:val="28"/>
        </w:rPr>
        <w:t>и оказывает им консультационные услуги по всем основным тематикам, с которыми сталкиваются предприниматели, в том числе по вопросам:</w:t>
      </w:r>
      <w:r w:rsidR="00082C2D">
        <w:rPr>
          <w:rFonts w:eastAsia="Calibri" w:cs="Times New Roman"/>
          <w:szCs w:val="28"/>
        </w:rPr>
        <w:t xml:space="preserve"> </w:t>
      </w:r>
      <w:r w:rsidR="00082C2D" w:rsidRPr="00082C2D">
        <w:rPr>
          <w:rFonts w:eastAsia="Calibri" w:cs="Times New Roman"/>
          <w:szCs w:val="28"/>
        </w:rPr>
        <w:t>&lt;в ред. постановления Правительства области от 20.11.2020 № 908-п&gt;</w:t>
      </w:r>
    </w:p>
    <w:p w14:paraId="626B157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финансового планирования (бюджетирование, оптимизация, налогообложение, бухгалтерские услуги, привлечение инвестиций и займов и иные);</w:t>
      </w:r>
    </w:p>
    <w:p w14:paraId="626B1579" w14:textId="24869320" w:rsid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маркетингового сопровождения деятельности и бизнес-планирования </w:t>
      </w:r>
      <w:r w:rsidR="0044085B" w:rsidRPr="0044085B">
        <w:rPr>
          <w:rFonts w:eastAsia="Calibri" w:cs="Times New Roman"/>
          <w:szCs w:val="28"/>
        </w:rPr>
        <w:t>субъектов малого и среднего предпринимательства, а также самозанятых граждан</w:t>
      </w:r>
      <w:r w:rsidRPr="00FA6CBA">
        <w:rPr>
          <w:rFonts w:eastAsia="Calibri" w:cs="Times New Roman"/>
          <w:szCs w:val="28"/>
        </w:rPr>
        <w:t xml:space="preserve"> (разработка маркетинговой стратегии и планов, рекламной кампании, дизайна, разработка и продвижение бренда, организация системы сбыта продукции и иные);</w:t>
      </w:r>
      <w:r w:rsidR="0044085B" w:rsidRPr="0044085B">
        <w:t xml:space="preserve"> </w:t>
      </w:r>
      <w:r w:rsidR="0044085B" w:rsidRPr="0044085B">
        <w:rPr>
          <w:rFonts w:eastAsia="Calibri" w:cs="Times New Roman"/>
          <w:szCs w:val="28"/>
        </w:rPr>
        <w:t>&lt;в ред. постановления Правительства области от 20.11.2020 № 908-п&gt;</w:t>
      </w:r>
    </w:p>
    <w:p w14:paraId="626B157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патентно-лицензионного сопровождения деятельности субъекта малого и среднего предпринимательства (формирование патентно-лицензионной политики, патентование, разработка лицензионных договоров, определение цены лицензий и иные);</w:t>
      </w:r>
    </w:p>
    <w:p w14:paraId="626B157B" w14:textId="528A3C77" w:rsid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w:t>
      </w:r>
      <w:r w:rsidR="00A54B52" w:rsidRPr="00A54B52">
        <w:rPr>
          <w:rFonts w:eastAsia="Calibri" w:cs="Times New Roman"/>
          <w:szCs w:val="28"/>
        </w:rPr>
        <w:t xml:space="preserve">правового обеспечения деятельности субъекта малого и среднего предпринимательства, а также самозанятого гражданина (составление и экспертиза договоров, соглашений, учредительных документов, должностных регламентов и инструкций, обеспечение представительства в судах общей юрисдикции, арбитражном и третейском судах, составление направляемых в суд документов (исков, отзывов и иных процессуальных документов), обеспечение представления интересов субъекта малого и среднего предпринимательства, а также самозанятого гражданина в органах </w:t>
      </w:r>
      <w:r w:rsidR="00A54B52" w:rsidRPr="00A54B52">
        <w:rPr>
          <w:rFonts w:eastAsia="Calibri" w:cs="Times New Roman"/>
          <w:szCs w:val="28"/>
        </w:rPr>
        <w:lastRenderedPageBreak/>
        <w:t xml:space="preserve">государственной власти и органах местного самоуправления при проведении </w:t>
      </w:r>
      <w:r w:rsidR="00A54B52">
        <w:rPr>
          <w:rFonts w:eastAsia="Calibri" w:cs="Times New Roman"/>
          <w:szCs w:val="28"/>
        </w:rPr>
        <w:t>мероприятий по контролю и иные)</w:t>
      </w:r>
      <w:r w:rsidRPr="00FA6CBA">
        <w:rPr>
          <w:rFonts w:eastAsia="Calibri" w:cs="Times New Roman"/>
          <w:szCs w:val="28"/>
        </w:rPr>
        <w:t xml:space="preserve">; </w:t>
      </w:r>
      <w:r w:rsidR="0044085B" w:rsidRPr="0044085B">
        <w:rPr>
          <w:rFonts w:eastAsia="Calibri" w:cs="Times New Roman"/>
          <w:szCs w:val="28"/>
        </w:rPr>
        <w:t>&lt;в ред. постановления Правительства области от 20.11.2020 № 908-п&gt;</w:t>
      </w:r>
    </w:p>
    <w:p w14:paraId="626B157C" w14:textId="615D299A" w:rsid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информационного сопровождения деятельности </w:t>
      </w:r>
      <w:r w:rsidR="0044085B" w:rsidRPr="0044085B">
        <w:rPr>
          <w:rFonts w:eastAsia="Calibri" w:cs="Times New Roman"/>
          <w:szCs w:val="28"/>
        </w:rPr>
        <w:t>субъектов малого и среднего предпринимательства, а также самозанятых граждан</w:t>
      </w:r>
      <w:r w:rsidRPr="00FA6CBA">
        <w:rPr>
          <w:rFonts w:eastAsia="Calibri" w:cs="Times New Roman"/>
          <w:szCs w:val="28"/>
        </w:rPr>
        <w:t>;</w:t>
      </w:r>
      <w:r w:rsidR="0044085B" w:rsidRPr="0044085B">
        <w:t xml:space="preserve"> </w:t>
      </w:r>
      <w:r w:rsidR="0044085B" w:rsidRPr="0044085B">
        <w:rPr>
          <w:rFonts w:eastAsia="Calibri" w:cs="Times New Roman"/>
          <w:szCs w:val="28"/>
        </w:rPr>
        <w:t>&lt;в ред. постановления Правительства области от 20.11.2020 № 908-п&gt;</w:t>
      </w:r>
    </w:p>
    <w:p w14:paraId="626B157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подбора персонала, применения трудового законодательства Российской Федерации, в том числе оформления документов, необходимых для приема на работу, а также разрешений на право привлечения иностранной рабочей силы, и иным;</w:t>
      </w:r>
    </w:p>
    <w:p w14:paraId="626B157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получения кредитных и иных финансовых ресурсов.</w:t>
      </w:r>
    </w:p>
    <w:p w14:paraId="626B157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3.6.7. АО «РЛК ЯО».</w:t>
      </w:r>
    </w:p>
    <w:p w14:paraId="626B1580" w14:textId="77777777" w:rsidR="00FA6CBA" w:rsidRPr="00FA6CBA" w:rsidRDefault="00FA6CBA" w:rsidP="00FA6CBA">
      <w:pPr>
        <w:autoSpaceDE w:val="0"/>
        <w:autoSpaceDN w:val="0"/>
        <w:adjustRightInd w:val="0"/>
        <w:jc w:val="both"/>
        <w:rPr>
          <w:rFonts w:eastAsia="Calibri" w:cs="Times New Roman"/>
          <w:spacing w:val="-4"/>
          <w:szCs w:val="28"/>
        </w:rPr>
      </w:pPr>
      <w:r w:rsidRPr="00FA6CBA">
        <w:rPr>
          <w:rFonts w:eastAsia="Calibri" w:cs="Times New Roman"/>
          <w:spacing w:val="-4"/>
          <w:szCs w:val="28"/>
        </w:rPr>
        <w:t xml:space="preserve">В феврале 2018 года Ярославская область была признана победителем проводившегося акционерным обществом «Федеральная корпорация по развитию малого и среднего предпринимательства» конкурсного отбора субъектов Российской Федерации на право учреждения региональной лизинговой компании в рамках реализации программы льготного лизинга оборудования. В мае 2018 года создано АО «РЛК ЯО», учредителями которого являются акционерное общество «Федеральная корпорация по развитию малого и среднего предпринимательства» и Ярославская область. </w:t>
      </w:r>
    </w:p>
    <w:p w14:paraId="626B158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Основными целями деятельности АО «РЛК ЯО» являются оказание поддержки субъектам малого и среднего предпринимательства в порядке, предусмотренном Федеральным законом от 24 июля 2007 года № 209-ФЗ «О развитии малого и среднего предпринимательства в Российской Федерации», путем реализации механизмов лизинга, а также извлечение прибыли от деятельности.</w:t>
      </w:r>
    </w:p>
    <w:p w14:paraId="626B158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Основным видом деятельности АО «РЛК ЯО» является оказание услуг в сфере финансовой аренды (лизинга). </w:t>
      </w:r>
    </w:p>
    <w:p w14:paraId="626B158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Уставный капитал АО «РЛК ЯО» составляет 2,0 млрд. рублей и состоит из 2 миллионов штук обыкновенных именных бездокументарных акций номинальной стоимостью 1 000 рублей каждая.</w:t>
      </w:r>
    </w:p>
    <w:p w14:paraId="626B158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Программой льготного лизинга АО «РЛК ЯО» могут воспользоваться субъекты индивидуального и малого предпринимательства, соответствующие установленным требованиям и планирующие организацию, расширение или модернизацию производства за счет приобретения нового оборудования российского и/или импортного производства. Приоритетными видами деятельности для предоставления льготного финансирования являются высокотехнологичные обрабатывающие производства, в том числе переработка и хранение сельскохозяйственной продукции, имеющие экспортный потенциал. </w:t>
      </w:r>
    </w:p>
    <w:p w14:paraId="626B158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Предметы и параметры лизинга:</w:t>
      </w:r>
    </w:p>
    <w:p w14:paraId="626B158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высокотехнологичное и инновационное оборудование;</w:t>
      </w:r>
    </w:p>
    <w:p w14:paraId="626B158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промышленное оборудование;</w:t>
      </w:r>
    </w:p>
    <w:p w14:paraId="626B158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оборудование в сфере переработки и хранения сельскохозяйственной продукции и другое оборудование;</w:t>
      </w:r>
    </w:p>
    <w:p w14:paraId="626B158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lastRenderedPageBreak/>
        <w:t xml:space="preserve">- авансовый платеж </w:t>
      </w:r>
      <w:r w:rsidRPr="00FA6CBA">
        <w:rPr>
          <w:rFonts w:cs="Times New Roman"/>
          <w:szCs w:val="28"/>
        </w:rPr>
        <w:t>–</w:t>
      </w:r>
      <w:r w:rsidRPr="00FA6CBA">
        <w:rPr>
          <w:rFonts w:eastAsia="Calibri" w:cs="Times New Roman"/>
          <w:szCs w:val="28"/>
        </w:rPr>
        <w:t xml:space="preserve"> от 0 процентов стоимости предмета лизинга;</w:t>
      </w:r>
    </w:p>
    <w:p w14:paraId="626B158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процентная ставка: 6 процентов годовых </w:t>
      </w:r>
      <w:r w:rsidRPr="00FA6CBA">
        <w:rPr>
          <w:rFonts w:cs="Times New Roman"/>
          <w:szCs w:val="28"/>
        </w:rPr>
        <w:t>–</w:t>
      </w:r>
      <w:r w:rsidRPr="00FA6CBA">
        <w:rPr>
          <w:rFonts w:eastAsia="Calibri" w:cs="Times New Roman"/>
          <w:szCs w:val="28"/>
        </w:rPr>
        <w:t xml:space="preserve"> для российского оборудования, 8 процентов </w:t>
      </w:r>
      <w:r w:rsidRPr="00FA6CBA">
        <w:rPr>
          <w:rFonts w:cs="Times New Roman"/>
          <w:szCs w:val="28"/>
        </w:rPr>
        <w:t>–</w:t>
      </w:r>
      <w:r w:rsidRPr="00FA6CBA">
        <w:rPr>
          <w:rFonts w:eastAsia="Calibri" w:cs="Times New Roman"/>
          <w:szCs w:val="28"/>
        </w:rPr>
        <w:t xml:space="preserve"> для иностранного оборудования;</w:t>
      </w:r>
    </w:p>
    <w:p w14:paraId="626B158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сумма финансирования </w:t>
      </w:r>
      <w:r w:rsidRPr="00FA6CBA">
        <w:rPr>
          <w:rFonts w:cs="Times New Roman"/>
          <w:szCs w:val="28"/>
        </w:rPr>
        <w:t>–</w:t>
      </w:r>
      <w:r w:rsidRPr="00FA6CBA">
        <w:rPr>
          <w:rFonts w:eastAsia="Calibri" w:cs="Times New Roman"/>
          <w:szCs w:val="28"/>
        </w:rPr>
        <w:t xml:space="preserve"> от 2,5 до 200 млн. рублей.</w:t>
      </w:r>
    </w:p>
    <w:p w14:paraId="626B158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Общие требования к лизингополучателю:</w:t>
      </w:r>
    </w:p>
    <w:p w14:paraId="626B158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резидент Российской Федерации;</w:t>
      </w:r>
    </w:p>
    <w:p w14:paraId="626B158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субъект индивидуального или малого предпринимательства;</w:t>
      </w:r>
    </w:p>
    <w:p w14:paraId="626B158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выручка за 12 месяцев </w:t>
      </w:r>
      <w:r w:rsidRPr="00FA6CBA">
        <w:rPr>
          <w:rFonts w:cs="Times New Roman"/>
          <w:szCs w:val="28"/>
        </w:rPr>
        <w:t xml:space="preserve">– </w:t>
      </w:r>
      <w:r w:rsidRPr="00FA6CBA">
        <w:rPr>
          <w:rFonts w:eastAsia="Calibri" w:cs="Times New Roman"/>
          <w:szCs w:val="28"/>
        </w:rPr>
        <w:t>до 800 млн. рублей;</w:t>
      </w:r>
    </w:p>
    <w:p w14:paraId="626B159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 среднесписочная численность сотрудников </w:t>
      </w:r>
      <w:r w:rsidRPr="00FA6CBA">
        <w:rPr>
          <w:rFonts w:cs="Times New Roman"/>
          <w:szCs w:val="28"/>
        </w:rPr>
        <w:t xml:space="preserve">– </w:t>
      </w:r>
      <w:r w:rsidRPr="00FA6CBA">
        <w:rPr>
          <w:rFonts w:eastAsia="Calibri" w:cs="Times New Roman"/>
          <w:szCs w:val="28"/>
        </w:rPr>
        <w:t>до 100 человек;</w:t>
      </w:r>
    </w:p>
    <w:p w14:paraId="626B159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наличие поручительства физических лиц, владеющих долей/паем лизингополучателя в размере более 50 процентов.</w:t>
      </w:r>
    </w:p>
    <w:p w14:paraId="626B159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Сотрудничество с АО «РЛК ЯО» позволит субъектам индивидуального и малого предпринимательства за счет модернизации и укрепления производственного потенциала в значительной степени увеличить объемы выпускаемой продукции, получить дополнительные возможности для расширения рынков сбыта, в том числе за счет сотрудничества с крупнейшими заказчиками с государственным участием.</w:t>
      </w:r>
    </w:p>
    <w:p w14:paraId="626B1593" w14:textId="77777777" w:rsidR="00FA6CBA" w:rsidRPr="00FA6CBA" w:rsidRDefault="00FA6CBA" w:rsidP="00FA6CBA">
      <w:pPr>
        <w:autoSpaceDE w:val="0"/>
        <w:autoSpaceDN w:val="0"/>
        <w:adjustRightInd w:val="0"/>
        <w:jc w:val="both"/>
        <w:rPr>
          <w:rFonts w:eastAsia="Calibri" w:cs="Times New Roman"/>
          <w:szCs w:val="28"/>
        </w:rPr>
      </w:pPr>
    </w:p>
    <w:p w14:paraId="626B1594" w14:textId="77777777" w:rsidR="00FA6CBA" w:rsidRPr="00FA6CBA" w:rsidRDefault="00FA6CBA" w:rsidP="00FA6CBA">
      <w:pPr>
        <w:autoSpaceDE w:val="0"/>
        <w:autoSpaceDN w:val="0"/>
        <w:adjustRightInd w:val="0"/>
        <w:ind w:firstLine="0"/>
        <w:jc w:val="center"/>
        <w:outlineLvl w:val="1"/>
        <w:rPr>
          <w:rFonts w:eastAsia="Calibri" w:cs="Times New Roman"/>
          <w:szCs w:val="28"/>
        </w:rPr>
        <w:sectPr w:rsidR="00FA6CBA" w:rsidRPr="00FA6CBA" w:rsidSect="00E77581">
          <w:pgSz w:w="11905" w:h="16838"/>
          <w:pgMar w:top="1134" w:right="567" w:bottom="1134" w:left="1985" w:header="454" w:footer="0" w:gutter="0"/>
          <w:cols w:space="720"/>
          <w:noEndnote/>
          <w:docGrid w:linePitch="381"/>
        </w:sectPr>
      </w:pPr>
    </w:p>
    <w:p w14:paraId="15F53BF9" w14:textId="77777777" w:rsidR="00014577" w:rsidRPr="00263171" w:rsidRDefault="00014577" w:rsidP="00014577">
      <w:pPr>
        <w:shd w:val="clear" w:color="auto" w:fill="FFFFFF" w:themeFill="background1"/>
        <w:spacing w:line="233" w:lineRule="auto"/>
        <w:ind w:firstLine="0"/>
        <w:jc w:val="center"/>
        <w:rPr>
          <w:rFonts w:eastAsiaTheme="minorHAnsi" w:cs="Times New Roman"/>
          <w:szCs w:val="28"/>
        </w:rPr>
      </w:pPr>
      <w:r w:rsidRPr="00263171">
        <w:rPr>
          <w:rFonts w:eastAsiaTheme="minorHAnsi" w:cs="Times New Roman"/>
          <w:szCs w:val="28"/>
        </w:rPr>
        <w:lastRenderedPageBreak/>
        <w:t>II. Цель и целевые показатели РЦП</w:t>
      </w:r>
    </w:p>
    <w:p w14:paraId="7C283442" w14:textId="7C0A7999" w:rsidR="0044085B" w:rsidRDefault="00014577" w:rsidP="00014577">
      <w:pPr>
        <w:ind w:right="-2" w:firstLine="0"/>
        <w:jc w:val="center"/>
        <w:rPr>
          <w:rFonts w:cs="Times New Roman"/>
          <w:szCs w:val="28"/>
        </w:rPr>
      </w:pPr>
      <w:r>
        <w:rPr>
          <w:rFonts w:cs="Times New Roman"/>
          <w:szCs w:val="28"/>
        </w:rPr>
        <w:t xml:space="preserve"> </w:t>
      </w:r>
      <w:r w:rsidR="00640447">
        <w:rPr>
          <w:rFonts w:cs="Times New Roman"/>
          <w:szCs w:val="28"/>
        </w:rPr>
        <w:t>(</w:t>
      </w:r>
      <w:r w:rsidR="00E77581">
        <w:rPr>
          <w:rFonts w:cs="Times New Roman"/>
          <w:szCs w:val="28"/>
        </w:rPr>
        <w:t>в ред. постановлени</w:t>
      </w:r>
      <w:r w:rsidR="0044085B">
        <w:rPr>
          <w:rFonts w:cs="Times New Roman"/>
          <w:szCs w:val="28"/>
        </w:rPr>
        <w:t>й</w:t>
      </w:r>
      <w:r w:rsidR="00E77581">
        <w:rPr>
          <w:rFonts w:cs="Times New Roman"/>
          <w:szCs w:val="28"/>
        </w:rPr>
        <w:t xml:space="preserve"> Правительства области от 25.05.2020 № 445-п</w:t>
      </w:r>
      <w:r w:rsidR="0044085B">
        <w:rPr>
          <w:rFonts w:cs="Times New Roman"/>
          <w:szCs w:val="28"/>
        </w:rPr>
        <w:t>,</w:t>
      </w:r>
    </w:p>
    <w:p w14:paraId="441D7CA8" w14:textId="02B7A76C" w:rsidR="00640447" w:rsidRDefault="0044085B" w:rsidP="00640447">
      <w:pPr>
        <w:ind w:right="-2" w:firstLine="0"/>
        <w:jc w:val="center"/>
        <w:rPr>
          <w:rFonts w:cs="Times New Roman"/>
          <w:szCs w:val="28"/>
        </w:rPr>
      </w:pPr>
      <w:r w:rsidRPr="0044085B">
        <w:rPr>
          <w:rFonts w:cs="Times New Roman"/>
          <w:szCs w:val="28"/>
        </w:rPr>
        <w:t>от 20.11.2020 № 908-п</w:t>
      </w:r>
      <w:r w:rsidR="00640447">
        <w:rPr>
          <w:rFonts w:cs="Times New Roman"/>
          <w:szCs w:val="28"/>
        </w:rPr>
        <w:t xml:space="preserve">, </w:t>
      </w:r>
      <w:r w:rsidR="00640447" w:rsidRPr="00640447">
        <w:rPr>
          <w:rFonts w:cs="Times New Roman"/>
          <w:szCs w:val="28"/>
        </w:rPr>
        <w:t>и от 12.03.2021 № 93-п</w:t>
      </w:r>
      <w:r w:rsidR="00014577">
        <w:rPr>
          <w:rFonts w:cs="Times New Roman"/>
          <w:szCs w:val="28"/>
        </w:rPr>
        <w:t>,</w:t>
      </w:r>
      <w:r w:rsidR="00014577" w:rsidRPr="00014577">
        <w:t xml:space="preserve"> </w:t>
      </w:r>
      <w:r w:rsidR="00014577" w:rsidRPr="00014577">
        <w:rPr>
          <w:rFonts w:cs="Times New Roman"/>
          <w:szCs w:val="28"/>
        </w:rPr>
        <w:t>от 21.12.2021 № 917-п</w:t>
      </w:r>
      <w:r w:rsidR="00D70C9A">
        <w:rPr>
          <w:rFonts w:cs="Times New Roman"/>
          <w:szCs w:val="28"/>
        </w:rPr>
        <w:t xml:space="preserve">, </w:t>
      </w:r>
      <w:r w:rsidR="00D70C9A" w:rsidRPr="00D70C9A">
        <w:rPr>
          <w:rFonts w:cs="Times New Roman"/>
          <w:szCs w:val="28"/>
        </w:rPr>
        <w:t>от 10.02.2022 № 62-п</w:t>
      </w:r>
      <w:r w:rsidR="00640447" w:rsidRPr="00640447">
        <w:rPr>
          <w:rFonts w:cs="Times New Roman"/>
          <w:szCs w:val="28"/>
        </w:rPr>
        <w:t>)</w:t>
      </w:r>
    </w:p>
    <w:p w14:paraId="626B1596" w14:textId="77777777" w:rsidR="00FA6CBA" w:rsidRPr="00FA6CBA" w:rsidRDefault="00FA6CBA" w:rsidP="00FA6CBA">
      <w:pPr>
        <w:autoSpaceDE w:val="0"/>
        <w:autoSpaceDN w:val="0"/>
        <w:adjustRightInd w:val="0"/>
        <w:ind w:firstLine="0"/>
        <w:jc w:val="both"/>
        <w:rPr>
          <w:rFonts w:eastAsia="Calibri" w:cs="Times New Roman"/>
          <w:szCs w:val="28"/>
        </w:rPr>
      </w:pPr>
    </w:p>
    <w:p w14:paraId="626B15AA" w14:textId="77777777" w:rsidR="00FA6CBA" w:rsidRPr="00FA6CBA" w:rsidRDefault="00FA6CBA" w:rsidP="00FA6CBA">
      <w:pPr>
        <w:autoSpaceDE w:val="0"/>
        <w:autoSpaceDN w:val="0"/>
        <w:adjustRightInd w:val="0"/>
        <w:ind w:firstLine="0"/>
        <w:jc w:val="both"/>
        <w:rPr>
          <w:rFonts w:eastAsia="Calibri" w:cs="Times New Roman"/>
          <w:sz w:val="2"/>
          <w:szCs w:val="2"/>
        </w:rPr>
      </w:pPr>
    </w:p>
    <w:p w14:paraId="512C13AE" w14:textId="77777777" w:rsidR="0044085B" w:rsidRPr="004E54BF" w:rsidRDefault="0044085B" w:rsidP="0044085B">
      <w:pPr>
        <w:ind w:right="-1"/>
        <w:jc w:val="both"/>
        <w:rPr>
          <w:rFonts w:cs="Times New Roman"/>
          <w:sz w:val="2"/>
          <w:szCs w:val="2"/>
        </w:rPr>
      </w:pPr>
    </w:p>
    <w:p w14:paraId="27DB696B" w14:textId="77777777" w:rsidR="00D70C9A" w:rsidRPr="009E0CD8" w:rsidRDefault="00D70C9A" w:rsidP="00D70C9A">
      <w:pPr>
        <w:shd w:val="clear" w:color="auto" w:fill="FFFFFF" w:themeFill="background1"/>
        <w:spacing w:line="233" w:lineRule="auto"/>
        <w:jc w:val="both"/>
        <w:rPr>
          <w:rFonts w:cs="Times New Roman"/>
          <w:szCs w:val="28"/>
          <w:lang w:eastAsia="ru-RU"/>
        </w:rPr>
      </w:pPr>
      <w:r w:rsidRPr="009E0CD8">
        <w:rPr>
          <w:rFonts w:eastAsiaTheme="minorHAnsi" w:cs="Times New Roman"/>
          <w:szCs w:val="28"/>
        </w:rPr>
        <w:t>1. Цель РЦП – о</w:t>
      </w:r>
      <w:r w:rsidRPr="009E0CD8">
        <w:rPr>
          <w:rFonts w:cs="Times New Roman"/>
          <w:szCs w:val="28"/>
          <w:lang w:eastAsia="ru-RU"/>
        </w:rPr>
        <w:t>казание содействия развитию субъектов малого и среднего предпринимательства на основе формирования сервисной модели поддержки предпринимательства.</w:t>
      </w:r>
    </w:p>
    <w:p w14:paraId="2767F3EE" w14:textId="77777777" w:rsidR="00D70C9A" w:rsidRPr="009E0CD8" w:rsidRDefault="00D70C9A" w:rsidP="00D70C9A">
      <w:pPr>
        <w:shd w:val="clear" w:color="auto" w:fill="FFFFFF" w:themeFill="background1"/>
        <w:spacing w:line="233" w:lineRule="auto"/>
        <w:jc w:val="both"/>
        <w:rPr>
          <w:rFonts w:cs="Times New Roman"/>
          <w:szCs w:val="28"/>
          <w:lang w:eastAsia="ru-RU"/>
        </w:rPr>
      </w:pPr>
      <w:r w:rsidRPr="009E0CD8">
        <w:rPr>
          <w:rFonts w:cs="Times New Roman"/>
          <w:szCs w:val="28"/>
          <w:lang w:eastAsia="ru-RU"/>
        </w:rPr>
        <w:t>2. Целевые показатели РЦП:</w:t>
      </w:r>
    </w:p>
    <w:p w14:paraId="5A05C4EE" w14:textId="0FCDAACC" w:rsidR="00D70C9A" w:rsidRPr="009E0CD8" w:rsidRDefault="00D70C9A" w:rsidP="00D70C9A">
      <w:pPr>
        <w:shd w:val="clear" w:color="auto" w:fill="FFFFFF" w:themeFill="background1"/>
        <w:spacing w:line="233" w:lineRule="auto"/>
        <w:jc w:val="both"/>
        <w:rPr>
          <w:rFonts w:cs="Times New Roman"/>
          <w:szCs w:val="28"/>
          <w:lang w:eastAsia="ru-RU"/>
        </w:rPr>
      </w:pPr>
    </w:p>
    <w:tbl>
      <w:tblPr>
        <w:tblW w:w="14601" w:type="dxa"/>
        <w:tblInd w:w="62" w:type="dxa"/>
        <w:tblLayout w:type="fixed"/>
        <w:tblCellMar>
          <w:left w:w="62" w:type="dxa"/>
          <w:right w:w="62" w:type="dxa"/>
        </w:tblCellMar>
        <w:tblLook w:val="0000" w:firstRow="0" w:lastRow="0" w:firstColumn="0" w:lastColumn="0" w:noHBand="0" w:noVBand="0"/>
      </w:tblPr>
      <w:tblGrid>
        <w:gridCol w:w="567"/>
        <w:gridCol w:w="6096"/>
        <w:gridCol w:w="1560"/>
        <w:gridCol w:w="1275"/>
        <w:gridCol w:w="1020"/>
        <w:gridCol w:w="1021"/>
        <w:gridCol w:w="1020"/>
        <w:gridCol w:w="1021"/>
        <w:gridCol w:w="1021"/>
      </w:tblGrid>
      <w:tr w:rsidR="00D70C9A" w:rsidRPr="009E0CD8" w14:paraId="2767803F" w14:textId="77777777" w:rsidTr="008642FA">
        <w:tc>
          <w:tcPr>
            <w:tcW w:w="567" w:type="dxa"/>
            <w:vMerge w:val="restart"/>
            <w:tcBorders>
              <w:top w:val="single" w:sz="4" w:space="0" w:color="auto"/>
              <w:left w:val="single" w:sz="4" w:space="0" w:color="auto"/>
              <w:bottom w:val="single" w:sz="4" w:space="0" w:color="auto"/>
              <w:right w:val="single" w:sz="4" w:space="0" w:color="auto"/>
            </w:tcBorders>
          </w:tcPr>
          <w:p w14:paraId="2A60C5A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 п/п</w:t>
            </w:r>
          </w:p>
        </w:tc>
        <w:tc>
          <w:tcPr>
            <w:tcW w:w="6096" w:type="dxa"/>
            <w:vMerge w:val="restart"/>
            <w:tcBorders>
              <w:top w:val="single" w:sz="4" w:space="0" w:color="auto"/>
              <w:left w:val="single" w:sz="4" w:space="0" w:color="auto"/>
              <w:bottom w:val="single" w:sz="4" w:space="0" w:color="auto"/>
              <w:right w:val="single" w:sz="4" w:space="0" w:color="auto"/>
            </w:tcBorders>
          </w:tcPr>
          <w:p w14:paraId="5D8ADC9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Наименование показателя</w:t>
            </w:r>
          </w:p>
        </w:tc>
        <w:tc>
          <w:tcPr>
            <w:tcW w:w="1560" w:type="dxa"/>
            <w:vMerge w:val="restart"/>
            <w:tcBorders>
              <w:top w:val="single" w:sz="4" w:space="0" w:color="auto"/>
              <w:left w:val="single" w:sz="4" w:space="0" w:color="auto"/>
              <w:bottom w:val="single" w:sz="4" w:space="0" w:color="auto"/>
              <w:right w:val="single" w:sz="4" w:space="0" w:color="auto"/>
            </w:tcBorders>
          </w:tcPr>
          <w:p w14:paraId="333EBAD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Единица измерения</w:t>
            </w:r>
          </w:p>
        </w:tc>
        <w:tc>
          <w:tcPr>
            <w:tcW w:w="6378" w:type="dxa"/>
            <w:gridSpan w:val="6"/>
            <w:tcBorders>
              <w:top w:val="single" w:sz="4" w:space="0" w:color="auto"/>
              <w:left w:val="single" w:sz="4" w:space="0" w:color="auto"/>
              <w:bottom w:val="single" w:sz="4" w:space="0" w:color="auto"/>
              <w:right w:val="single" w:sz="4" w:space="0" w:color="auto"/>
            </w:tcBorders>
          </w:tcPr>
          <w:p w14:paraId="0893C13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Плановое значение показателя</w:t>
            </w:r>
          </w:p>
        </w:tc>
      </w:tr>
      <w:tr w:rsidR="00D70C9A" w:rsidRPr="009E0CD8" w14:paraId="61D0622B" w14:textId="77777777" w:rsidTr="008642FA">
        <w:tc>
          <w:tcPr>
            <w:tcW w:w="567" w:type="dxa"/>
            <w:vMerge/>
            <w:tcBorders>
              <w:top w:val="single" w:sz="4" w:space="0" w:color="auto"/>
              <w:left w:val="single" w:sz="4" w:space="0" w:color="auto"/>
              <w:bottom w:val="single" w:sz="4" w:space="0" w:color="auto"/>
              <w:right w:val="single" w:sz="4" w:space="0" w:color="auto"/>
            </w:tcBorders>
          </w:tcPr>
          <w:p w14:paraId="48AFA5A3" w14:textId="77777777" w:rsidR="00D70C9A" w:rsidRPr="009E0CD8" w:rsidRDefault="00D70C9A" w:rsidP="008642FA">
            <w:pPr>
              <w:widowControl w:val="0"/>
              <w:autoSpaceDE w:val="0"/>
              <w:autoSpaceDN w:val="0"/>
              <w:adjustRightInd w:val="0"/>
              <w:ind w:firstLine="0"/>
              <w:jc w:val="both"/>
              <w:rPr>
                <w:rFonts w:cs="Times New Roman"/>
                <w:szCs w:val="28"/>
                <w:lang w:eastAsia="ru-RU"/>
              </w:rPr>
            </w:pPr>
          </w:p>
        </w:tc>
        <w:tc>
          <w:tcPr>
            <w:tcW w:w="6096" w:type="dxa"/>
            <w:vMerge/>
            <w:tcBorders>
              <w:top w:val="single" w:sz="4" w:space="0" w:color="auto"/>
              <w:left w:val="single" w:sz="4" w:space="0" w:color="auto"/>
              <w:bottom w:val="single" w:sz="4" w:space="0" w:color="auto"/>
              <w:right w:val="single" w:sz="4" w:space="0" w:color="auto"/>
            </w:tcBorders>
          </w:tcPr>
          <w:p w14:paraId="15723343" w14:textId="77777777" w:rsidR="00D70C9A" w:rsidRPr="009E0CD8" w:rsidRDefault="00D70C9A" w:rsidP="008642FA">
            <w:pPr>
              <w:widowControl w:val="0"/>
              <w:autoSpaceDE w:val="0"/>
              <w:autoSpaceDN w:val="0"/>
              <w:adjustRightInd w:val="0"/>
              <w:ind w:firstLine="0"/>
              <w:jc w:val="both"/>
              <w:rPr>
                <w:rFonts w:cs="Times New Roman"/>
                <w:szCs w:val="28"/>
                <w:lang w:eastAsia="ru-RU"/>
              </w:rPr>
            </w:pPr>
          </w:p>
        </w:tc>
        <w:tc>
          <w:tcPr>
            <w:tcW w:w="1560" w:type="dxa"/>
            <w:vMerge/>
            <w:tcBorders>
              <w:top w:val="single" w:sz="4" w:space="0" w:color="auto"/>
              <w:left w:val="single" w:sz="4" w:space="0" w:color="auto"/>
              <w:bottom w:val="single" w:sz="4" w:space="0" w:color="auto"/>
              <w:right w:val="single" w:sz="4" w:space="0" w:color="auto"/>
            </w:tcBorders>
          </w:tcPr>
          <w:p w14:paraId="59254B09" w14:textId="77777777" w:rsidR="00D70C9A" w:rsidRPr="009E0CD8" w:rsidRDefault="00D70C9A" w:rsidP="008642FA">
            <w:pPr>
              <w:widowControl w:val="0"/>
              <w:autoSpaceDE w:val="0"/>
              <w:autoSpaceDN w:val="0"/>
              <w:adjustRightInd w:val="0"/>
              <w:ind w:firstLine="0"/>
              <w:jc w:val="both"/>
              <w:rPr>
                <w:rFonts w:cs="Times New Roman"/>
                <w:szCs w:val="28"/>
                <w:lang w:eastAsia="ru-RU"/>
              </w:rPr>
            </w:pPr>
          </w:p>
        </w:tc>
        <w:tc>
          <w:tcPr>
            <w:tcW w:w="1275" w:type="dxa"/>
            <w:tcBorders>
              <w:top w:val="single" w:sz="4" w:space="0" w:color="auto"/>
              <w:left w:val="single" w:sz="4" w:space="0" w:color="auto"/>
              <w:bottom w:val="single" w:sz="4" w:space="0" w:color="auto"/>
              <w:right w:val="single" w:sz="4" w:space="0" w:color="auto"/>
            </w:tcBorders>
          </w:tcPr>
          <w:p w14:paraId="06BC6CD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базовое, 2018 год</w:t>
            </w:r>
          </w:p>
        </w:tc>
        <w:tc>
          <w:tcPr>
            <w:tcW w:w="1020" w:type="dxa"/>
            <w:tcBorders>
              <w:top w:val="single" w:sz="4" w:space="0" w:color="auto"/>
              <w:left w:val="single" w:sz="4" w:space="0" w:color="auto"/>
              <w:bottom w:val="single" w:sz="4" w:space="0" w:color="auto"/>
              <w:right w:val="single" w:sz="4" w:space="0" w:color="auto"/>
            </w:tcBorders>
          </w:tcPr>
          <w:p w14:paraId="05A936E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2020 год</w:t>
            </w:r>
          </w:p>
        </w:tc>
        <w:tc>
          <w:tcPr>
            <w:tcW w:w="1021" w:type="dxa"/>
            <w:tcBorders>
              <w:top w:val="single" w:sz="4" w:space="0" w:color="auto"/>
              <w:left w:val="single" w:sz="4" w:space="0" w:color="auto"/>
              <w:bottom w:val="single" w:sz="4" w:space="0" w:color="auto"/>
              <w:right w:val="single" w:sz="4" w:space="0" w:color="auto"/>
            </w:tcBorders>
          </w:tcPr>
          <w:p w14:paraId="47ABDC8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2021 год</w:t>
            </w:r>
          </w:p>
        </w:tc>
        <w:tc>
          <w:tcPr>
            <w:tcW w:w="1020" w:type="dxa"/>
            <w:tcBorders>
              <w:top w:val="single" w:sz="4" w:space="0" w:color="auto"/>
              <w:left w:val="single" w:sz="4" w:space="0" w:color="auto"/>
              <w:bottom w:val="single" w:sz="4" w:space="0" w:color="auto"/>
              <w:right w:val="single" w:sz="4" w:space="0" w:color="auto"/>
            </w:tcBorders>
          </w:tcPr>
          <w:p w14:paraId="273767F5"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2022 год</w:t>
            </w:r>
          </w:p>
        </w:tc>
        <w:tc>
          <w:tcPr>
            <w:tcW w:w="1021" w:type="dxa"/>
            <w:tcBorders>
              <w:top w:val="single" w:sz="4" w:space="0" w:color="auto"/>
              <w:left w:val="single" w:sz="4" w:space="0" w:color="auto"/>
              <w:bottom w:val="single" w:sz="4" w:space="0" w:color="auto"/>
              <w:right w:val="single" w:sz="4" w:space="0" w:color="auto"/>
            </w:tcBorders>
          </w:tcPr>
          <w:p w14:paraId="139BD7BB"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2023 год</w:t>
            </w:r>
          </w:p>
        </w:tc>
        <w:tc>
          <w:tcPr>
            <w:tcW w:w="1021" w:type="dxa"/>
            <w:tcBorders>
              <w:top w:val="single" w:sz="4" w:space="0" w:color="auto"/>
              <w:left w:val="single" w:sz="4" w:space="0" w:color="auto"/>
              <w:bottom w:val="single" w:sz="4" w:space="0" w:color="auto"/>
              <w:right w:val="single" w:sz="4" w:space="0" w:color="auto"/>
            </w:tcBorders>
          </w:tcPr>
          <w:p w14:paraId="5CAFDD7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2024 год</w:t>
            </w:r>
          </w:p>
        </w:tc>
      </w:tr>
    </w:tbl>
    <w:p w14:paraId="1252E517" w14:textId="77777777" w:rsidR="00D70C9A" w:rsidRPr="009E0CD8" w:rsidRDefault="00D70C9A" w:rsidP="00D70C9A">
      <w:pPr>
        <w:rPr>
          <w:sz w:val="2"/>
          <w:szCs w:val="2"/>
        </w:rPr>
      </w:pPr>
    </w:p>
    <w:tbl>
      <w:tblPr>
        <w:tblW w:w="14601" w:type="dxa"/>
        <w:tblInd w:w="62" w:type="dxa"/>
        <w:tblLayout w:type="fixed"/>
        <w:tblCellMar>
          <w:left w:w="62" w:type="dxa"/>
          <w:right w:w="62" w:type="dxa"/>
        </w:tblCellMar>
        <w:tblLook w:val="0000" w:firstRow="0" w:lastRow="0" w:firstColumn="0" w:lastColumn="0" w:noHBand="0" w:noVBand="0"/>
      </w:tblPr>
      <w:tblGrid>
        <w:gridCol w:w="567"/>
        <w:gridCol w:w="6096"/>
        <w:gridCol w:w="1560"/>
        <w:gridCol w:w="1275"/>
        <w:gridCol w:w="1020"/>
        <w:gridCol w:w="1021"/>
        <w:gridCol w:w="1020"/>
        <w:gridCol w:w="1021"/>
        <w:gridCol w:w="1021"/>
      </w:tblGrid>
      <w:tr w:rsidR="00D70C9A" w:rsidRPr="009E0CD8" w14:paraId="0FD6A901" w14:textId="77777777" w:rsidTr="008642FA">
        <w:trPr>
          <w:tblHeader/>
        </w:trPr>
        <w:tc>
          <w:tcPr>
            <w:tcW w:w="567" w:type="dxa"/>
            <w:tcBorders>
              <w:top w:val="single" w:sz="4" w:space="0" w:color="auto"/>
              <w:left w:val="single" w:sz="4" w:space="0" w:color="auto"/>
              <w:bottom w:val="single" w:sz="4" w:space="0" w:color="auto"/>
              <w:right w:val="single" w:sz="4" w:space="0" w:color="auto"/>
            </w:tcBorders>
          </w:tcPr>
          <w:p w14:paraId="10F2C21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w:t>
            </w:r>
          </w:p>
        </w:tc>
        <w:tc>
          <w:tcPr>
            <w:tcW w:w="6096" w:type="dxa"/>
            <w:tcBorders>
              <w:top w:val="single" w:sz="4" w:space="0" w:color="auto"/>
              <w:left w:val="single" w:sz="4" w:space="0" w:color="auto"/>
              <w:bottom w:val="single" w:sz="4" w:space="0" w:color="auto"/>
              <w:right w:val="single" w:sz="4" w:space="0" w:color="auto"/>
            </w:tcBorders>
          </w:tcPr>
          <w:p w14:paraId="4C0CE42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w:t>
            </w:r>
          </w:p>
        </w:tc>
        <w:tc>
          <w:tcPr>
            <w:tcW w:w="1560" w:type="dxa"/>
            <w:tcBorders>
              <w:top w:val="single" w:sz="4" w:space="0" w:color="auto"/>
              <w:left w:val="single" w:sz="4" w:space="0" w:color="auto"/>
              <w:bottom w:val="single" w:sz="4" w:space="0" w:color="auto"/>
              <w:right w:val="single" w:sz="4" w:space="0" w:color="auto"/>
            </w:tcBorders>
          </w:tcPr>
          <w:p w14:paraId="259A0A1C"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3</w:t>
            </w:r>
          </w:p>
        </w:tc>
        <w:tc>
          <w:tcPr>
            <w:tcW w:w="1275" w:type="dxa"/>
            <w:tcBorders>
              <w:top w:val="single" w:sz="4" w:space="0" w:color="auto"/>
              <w:left w:val="single" w:sz="4" w:space="0" w:color="auto"/>
              <w:bottom w:val="single" w:sz="4" w:space="0" w:color="auto"/>
              <w:right w:val="single" w:sz="4" w:space="0" w:color="auto"/>
            </w:tcBorders>
          </w:tcPr>
          <w:p w14:paraId="21828866"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4</w:t>
            </w:r>
          </w:p>
        </w:tc>
        <w:tc>
          <w:tcPr>
            <w:tcW w:w="1020" w:type="dxa"/>
            <w:tcBorders>
              <w:top w:val="single" w:sz="4" w:space="0" w:color="auto"/>
              <w:left w:val="single" w:sz="4" w:space="0" w:color="auto"/>
              <w:bottom w:val="single" w:sz="4" w:space="0" w:color="auto"/>
              <w:right w:val="single" w:sz="4" w:space="0" w:color="auto"/>
            </w:tcBorders>
          </w:tcPr>
          <w:p w14:paraId="27B77BA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w:t>
            </w:r>
          </w:p>
        </w:tc>
        <w:tc>
          <w:tcPr>
            <w:tcW w:w="1021" w:type="dxa"/>
            <w:tcBorders>
              <w:top w:val="single" w:sz="4" w:space="0" w:color="auto"/>
              <w:left w:val="single" w:sz="4" w:space="0" w:color="auto"/>
              <w:bottom w:val="single" w:sz="4" w:space="0" w:color="auto"/>
              <w:right w:val="single" w:sz="4" w:space="0" w:color="auto"/>
            </w:tcBorders>
          </w:tcPr>
          <w:p w14:paraId="4510BF1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6</w:t>
            </w:r>
          </w:p>
        </w:tc>
        <w:tc>
          <w:tcPr>
            <w:tcW w:w="1020" w:type="dxa"/>
            <w:tcBorders>
              <w:top w:val="single" w:sz="4" w:space="0" w:color="auto"/>
              <w:left w:val="single" w:sz="4" w:space="0" w:color="auto"/>
              <w:bottom w:val="single" w:sz="4" w:space="0" w:color="auto"/>
              <w:right w:val="single" w:sz="4" w:space="0" w:color="auto"/>
            </w:tcBorders>
          </w:tcPr>
          <w:p w14:paraId="2E80B3D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7</w:t>
            </w:r>
          </w:p>
        </w:tc>
        <w:tc>
          <w:tcPr>
            <w:tcW w:w="1021" w:type="dxa"/>
            <w:tcBorders>
              <w:top w:val="single" w:sz="4" w:space="0" w:color="auto"/>
              <w:left w:val="single" w:sz="4" w:space="0" w:color="auto"/>
              <w:bottom w:val="single" w:sz="4" w:space="0" w:color="auto"/>
              <w:right w:val="single" w:sz="4" w:space="0" w:color="auto"/>
            </w:tcBorders>
          </w:tcPr>
          <w:p w14:paraId="1A8140E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8</w:t>
            </w:r>
          </w:p>
        </w:tc>
        <w:tc>
          <w:tcPr>
            <w:tcW w:w="1021" w:type="dxa"/>
            <w:tcBorders>
              <w:top w:val="single" w:sz="4" w:space="0" w:color="auto"/>
              <w:left w:val="single" w:sz="4" w:space="0" w:color="auto"/>
              <w:bottom w:val="single" w:sz="4" w:space="0" w:color="auto"/>
              <w:right w:val="single" w:sz="4" w:space="0" w:color="auto"/>
            </w:tcBorders>
          </w:tcPr>
          <w:p w14:paraId="6BA40EB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9</w:t>
            </w:r>
          </w:p>
        </w:tc>
      </w:tr>
      <w:tr w:rsidR="00D70C9A" w:rsidRPr="009E0CD8" w14:paraId="56E37E36" w14:textId="77777777" w:rsidTr="008642FA">
        <w:tc>
          <w:tcPr>
            <w:tcW w:w="567" w:type="dxa"/>
            <w:tcBorders>
              <w:top w:val="single" w:sz="4" w:space="0" w:color="auto"/>
              <w:left w:val="single" w:sz="4" w:space="0" w:color="auto"/>
              <w:bottom w:val="single" w:sz="4" w:space="0" w:color="auto"/>
              <w:right w:val="single" w:sz="4" w:space="0" w:color="auto"/>
            </w:tcBorders>
          </w:tcPr>
          <w:p w14:paraId="391E495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w:t>
            </w:r>
          </w:p>
        </w:tc>
        <w:tc>
          <w:tcPr>
            <w:tcW w:w="6096" w:type="dxa"/>
            <w:tcBorders>
              <w:top w:val="single" w:sz="4" w:space="0" w:color="auto"/>
              <w:left w:val="single" w:sz="4" w:space="0" w:color="auto"/>
              <w:bottom w:val="single" w:sz="4" w:space="0" w:color="auto"/>
              <w:right w:val="single" w:sz="4" w:space="0" w:color="auto"/>
            </w:tcBorders>
          </w:tcPr>
          <w:p w14:paraId="59EFFDAC" w14:textId="77777777" w:rsidR="00D70C9A" w:rsidRPr="009E0CD8" w:rsidRDefault="00D70C9A" w:rsidP="008642FA">
            <w:pPr>
              <w:widowControl w:val="0"/>
              <w:autoSpaceDE w:val="0"/>
              <w:autoSpaceDN w:val="0"/>
              <w:adjustRightInd w:val="0"/>
              <w:ind w:firstLine="0"/>
              <w:rPr>
                <w:rFonts w:cs="Times New Roman"/>
                <w:spacing w:val="-6"/>
                <w:szCs w:val="28"/>
                <w:lang w:eastAsia="ru-RU"/>
              </w:rPr>
            </w:pPr>
            <w:r w:rsidRPr="009E0CD8">
              <w:rPr>
                <w:rFonts w:cs="Times New Roman"/>
                <w:spacing w:val="-6"/>
                <w:szCs w:val="28"/>
                <w:lang w:eastAsia="ru-RU"/>
              </w:rPr>
              <w:t>Количество субъектов малого и среднего предпринимательства, а также самозанятых граждан, получивших государственную поддержку</w:t>
            </w:r>
          </w:p>
        </w:tc>
        <w:tc>
          <w:tcPr>
            <w:tcW w:w="1560" w:type="dxa"/>
            <w:tcBorders>
              <w:top w:val="single" w:sz="4" w:space="0" w:color="auto"/>
              <w:left w:val="single" w:sz="4" w:space="0" w:color="auto"/>
              <w:bottom w:val="single" w:sz="4" w:space="0" w:color="auto"/>
              <w:right w:val="single" w:sz="4" w:space="0" w:color="auto"/>
            </w:tcBorders>
          </w:tcPr>
          <w:p w14:paraId="66E3876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единиц</w:t>
            </w:r>
          </w:p>
        </w:tc>
        <w:tc>
          <w:tcPr>
            <w:tcW w:w="1275" w:type="dxa"/>
            <w:tcBorders>
              <w:top w:val="single" w:sz="4" w:space="0" w:color="auto"/>
              <w:left w:val="single" w:sz="4" w:space="0" w:color="auto"/>
              <w:bottom w:val="single" w:sz="4" w:space="0" w:color="auto"/>
              <w:right w:val="single" w:sz="4" w:space="0" w:color="auto"/>
            </w:tcBorders>
          </w:tcPr>
          <w:p w14:paraId="41CD4A3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1546</w:t>
            </w:r>
          </w:p>
        </w:tc>
        <w:tc>
          <w:tcPr>
            <w:tcW w:w="1020" w:type="dxa"/>
            <w:tcBorders>
              <w:top w:val="single" w:sz="4" w:space="0" w:color="auto"/>
              <w:left w:val="single" w:sz="4" w:space="0" w:color="auto"/>
              <w:bottom w:val="single" w:sz="4" w:space="0" w:color="auto"/>
              <w:right w:val="single" w:sz="4" w:space="0" w:color="auto"/>
            </w:tcBorders>
          </w:tcPr>
          <w:p w14:paraId="7BA3E4E2"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2365</w:t>
            </w:r>
          </w:p>
        </w:tc>
        <w:tc>
          <w:tcPr>
            <w:tcW w:w="1021" w:type="dxa"/>
            <w:tcBorders>
              <w:top w:val="single" w:sz="4" w:space="0" w:color="auto"/>
              <w:left w:val="single" w:sz="4" w:space="0" w:color="auto"/>
              <w:bottom w:val="single" w:sz="4" w:space="0" w:color="auto"/>
              <w:right w:val="single" w:sz="4" w:space="0" w:color="auto"/>
            </w:tcBorders>
          </w:tcPr>
          <w:p w14:paraId="59909CF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2500</w:t>
            </w:r>
          </w:p>
        </w:tc>
        <w:tc>
          <w:tcPr>
            <w:tcW w:w="1020" w:type="dxa"/>
            <w:tcBorders>
              <w:top w:val="single" w:sz="4" w:space="0" w:color="auto"/>
              <w:left w:val="single" w:sz="4" w:space="0" w:color="auto"/>
              <w:bottom w:val="single" w:sz="4" w:space="0" w:color="auto"/>
              <w:right w:val="single" w:sz="4" w:space="0" w:color="auto"/>
            </w:tcBorders>
          </w:tcPr>
          <w:p w14:paraId="1BE1F0D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2600</w:t>
            </w:r>
          </w:p>
        </w:tc>
        <w:tc>
          <w:tcPr>
            <w:tcW w:w="1021" w:type="dxa"/>
            <w:tcBorders>
              <w:top w:val="single" w:sz="4" w:space="0" w:color="auto"/>
              <w:left w:val="single" w:sz="4" w:space="0" w:color="auto"/>
              <w:bottom w:val="single" w:sz="4" w:space="0" w:color="auto"/>
              <w:right w:val="single" w:sz="4" w:space="0" w:color="auto"/>
            </w:tcBorders>
          </w:tcPr>
          <w:p w14:paraId="45E23F4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2700</w:t>
            </w:r>
          </w:p>
        </w:tc>
        <w:tc>
          <w:tcPr>
            <w:tcW w:w="1021" w:type="dxa"/>
            <w:tcBorders>
              <w:top w:val="single" w:sz="4" w:space="0" w:color="auto"/>
              <w:left w:val="single" w:sz="4" w:space="0" w:color="auto"/>
              <w:bottom w:val="single" w:sz="4" w:space="0" w:color="auto"/>
              <w:right w:val="single" w:sz="4" w:space="0" w:color="auto"/>
            </w:tcBorders>
          </w:tcPr>
          <w:p w14:paraId="13A25D5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2800</w:t>
            </w:r>
          </w:p>
        </w:tc>
      </w:tr>
      <w:tr w:rsidR="00D70C9A" w:rsidRPr="009E0CD8" w14:paraId="71EA20B1" w14:textId="77777777" w:rsidTr="008642FA">
        <w:tc>
          <w:tcPr>
            <w:tcW w:w="567" w:type="dxa"/>
            <w:tcBorders>
              <w:top w:val="single" w:sz="4" w:space="0" w:color="auto"/>
              <w:left w:val="single" w:sz="4" w:space="0" w:color="auto"/>
              <w:right w:val="single" w:sz="4" w:space="0" w:color="auto"/>
            </w:tcBorders>
          </w:tcPr>
          <w:p w14:paraId="706DD2E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w:t>
            </w:r>
          </w:p>
        </w:tc>
        <w:tc>
          <w:tcPr>
            <w:tcW w:w="6096" w:type="dxa"/>
            <w:tcBorders>
              <w:top w:val="single" w:sz="4" w:space="0" w:color="auto"/>
              <w:left w:val="single" w:sz="4" w:space="0" w:color="auto"/>
              <w:bottom w:val="single" w:sz="4" w:space="0" w:color="auto"/>
              <w:right w:val="single" w:sz="4" w:space="0" w:color="auto"/>
            </w:tcBorders>
          </w:tcPr>
          <w:p w14:paraId="403FE5D8" w14:textId="77777777" w:rsidR="00D70C9A" w:rsidRPr="009E0CD8" w:rsidRDefault="00D70C9A" w:rsidP="008642FA">
            <w:pPr>
              <w:widowControl w:val="0"/>
              <w:autoSpaceDE w:val="0"/>
              <w:autoSpaceDN w:val="0"/>
              <w:adjustRightInd w:val="0"/>
              <w:ind w:firstLine="0"/>
              <w:rPr>
                <w:rFonts w:cs="Times New Roman"/>
                <w:spacing w:val="-4"/>
                <w:szCs w:val="28"/>
                <w:lang w:eastAsia="ru-RU"/>
              </w:rPr>
            </w:pPr>
            <w:r w:rsidRPr="009E0CD8">
              <w:rPr>
                <w:rFonts w:cs="Times New Roman"/>
                <w:spacing w:val="-4"/>
                <w:szCs w:val="28"/>
                <w:lang w:eastAsia="ru-RU"/>
              </w:rPr>
              <w:t>Поступление налогов на совокупный доход в консолидированный бюджет Ярославской области</w:t>
            </w:r>
          </w:p>
        </w:tc>
        <w:tc>
          <w:tcPr>
            <w:tcW w:w="1560" w:type="dxa"/>
            <w:tcBorders>
              <w:top w:val="single" w:sz="4" w:space="0" w:color="auto"/>
              <w:left w:val="single" w:sz="4" w:space="0" w:color="auto"/>
              <w:bottom w:val="single" w:sz="4" w:space="0" w:color="auto"/>
              <w:right w:val="single" w:sz="4" w:space="0" w:color="auto"/>
            </w:tcBorders>
          </w:tcPr>
          <w:p w14:paraId="6E615CB8"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млн. рублей</w:t>
            </w:r>
          </w:p>
        </w:tc>
        <w:tc>
          <w:tcPr>
            <w:tcW w:w="1275" w:type="dxa"/>
            <w:tcBorders>
              <w:top w:val="single" w:sz="4" w:space="0" w:color="auto"/>
              <w:left w:val="single" w:sz="4" w:space="0" w:color="auto"/>
              <w:bottom w:val="single" w:sz="4" w:space="0" w:color="auto"/>
              <w:right w:val="single" w:sz="4" w:space="0" w:color="auto"/>
            </w:tcBorders>
          </w:tcPr>
          <w:p w14:paraId="282EE31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3364,9</w:t>
            </w:r>
          </w:p>
        </w:tc>
        <w:tc>
          <w:tcPr>
            <w:tcW w:w="1020" w:type="dxa"/>
            <w:tcBorders>
              <w:top w:val="single" w:sz="4" w:space="0" w:color="auto"/>
              <w:left w:val="single" w:sz="4" w:space="0" w:color="auto"/>
              <w:bottom w:val="single" w:sz="4" w:space="0" w:color="auto"/>
              <w:right w:val="single" w:sz="4" w:space="0" w:color="auto"/>
            </w:tcBorders>
          </w:tcPr>
          <w:p w14:paraId="29CB1145"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3550</w:t>
            </w:r>
          </w:p>
        </w:tc>
        <w:tc>
          <w:tcPr>
            <w:tcW w:w="1021" w:type="dxa"/>
            <w:tcBorders>
              <w:top w:val="single" w:sz="4" w:space="0" w:color="auto"/>
              <w:left w:val="single" w:sz="4" w:space="0" w:color="auto"/>
              <w:bottom w:val="single" w:sz="4" w:space="0" w:color="auto"/>
              <w:right w:val="single" w:sz="4" w:space="0" w:color="auto"/>
            </w:tcBorders>
          </w:tcPr>
          <w:p w14:paraId="6E62601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4690</w:t>
            </w:r>
          </w:p>
        </w:tc>
        <w:tc>
          <w:tcPr>
            <w:tcW w:w="1020" w:type="dxa"/>
            <w:tcBorders>
              <w:top w:val="single" w:sz="4" w:space="0" w:color="auto"/>
              <w:left w:val="single" w:sz="4" w:space="0" w:color="auto"/>
              <w:bottom w:val="single" w:sz="4" w:space="0" w:color="auto"/>
              <w:right w:val="single" w:sz="4" w:space="0" w:color="auto"/>
            </w:tcBorders>
          </w:tcPr>
          <w:p w14:paraId="4F0CBB3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5383</w:t>
            </w:r>
          </w:p>
        </w:tc>
        <w:tc>
          <w:tcPr>
            <w:tcW w:w="1021" w:type="dxa"/>
            <w:tcBorders>
              <w:top w:val="single" w:sz="4" w:space="0" w:color="auto"/>
              <w:left w:val="single" w:sz="4" w:space="0" w:color="auto"/>
              <w:bottom w:val="single" w:sz="4" w:space="0" w:color="auto"/>
              <w:right w:val="single" w:sz="4" w:space="0" w:color="auto"/>
            </w:tcBorders>
          </w:tcPr>
          <w:p w14:paraId="36768EE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5796</w:t>
            </w:r>
          </w:p>
        </w:tc>
        <w:tc>
          <w:tcPr>
            <w:tcW w:w="1021" w:type="dxa"/>
            <w:tcBorders>
              <w:top w:val="single" w:sz="4" w:space="0" w:color="auto"/>
              <w:left w:val="single" w:sz="4" w:space="0" w:color="auto"/>
              <w:bottom w:val="single" w:sz="4" w:space="0" w:color="auto"/>
              <w:right w:val="single" w:sz="4" w:space="0" w:color="auto"/>
            </w:tcBorders>
          </w:tcPr>
          <w:p w14:paraId="7D5646E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6246</w:t>
            </w:r>
          </w:p>
        </w:tc>
      </w:tr>
      <w:tr w:rsidR="00D70C9A" w:rsidRPr="009E0CD8" w14:paraId="082B3D73" w14:textId="77777777" w:rsidTr="008642FA">
        <w:tc>
          <w:tcPr>
            <w:tcW w:w="567" w:type="dxa"/>
            <w:tcBorders>
              <w:top w:val="single" w:sz="4" w:space="0" w:color="auto"/>
              <w:left w:val="single" w:sz="4" w:space="0" w:color="auto"/>
              <w:right w:val="single" w:sz="4" w:space="0" w:color="auto"/>
            </w:tcBorders>
          </w:tcPr>
          <w:p w14:paraId="3DF5295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3.</w:t>
            </w:r>
          </w:p>
        </w:tc>
        <w:tc>
          <w:tcPr>
            <w:tcW w:w="6096" w:type="dxa"/>
            <w:tcBorders>
              <w:top w:val="single" w:sz="4" w:space="0" w:color="auto"/>
              <w:left w:val="single" w:sz="4" w:space="0" w:color="auto"/>
              <w:bottom w:val="single" w:sz="4" w:space="0" w:color="auto"/>
              <w:right w:val="single" w:sz="4" w:space="0" w:color="auto"/>
            </w:tcBorders>
          </w:tcPr>
          <w:p w14:paraId="01402FB3"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Оборот продукции (работ, услуг) субъектов малого и среднего предпринимательства (с учетом микропредприятий без индивидуальных предпринимателей)</w:t>
            </w:r>
          </w:p>
        </w:tc>
        <w:tc>
          <w:tcPr>
            <w:tcW w:w="1560" w:type="dxa"/>
            <w:tcBorders>
              <w:top w:val="single" w:sz="4" w:space="0" w:color="auto"/>
              <w:left w:val="single" w:sz="4" w:space="0" w:color="auto"/>
              <w:bottom w:val="single" w:sz="4" w:space="0" w:color="auto"/>
              <w:right w:val="single" w:sz="4" w:space="0" w:color="auto"/>
            </w:tcBorders>
          </w:tcPr>
          <w:p w14:paraId="16729CE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процентов к базовому году</w:t>
            </w:r>
          </w:p>
        </w:tc>
        <w:tc>
          <w:tcPr>
            <w:tcW w:w="1275" w:type="dxa"/>
            <w:tcBorders>
              <w:top w:val="single" w:sz="4" w:space="0" w:color="auto"/>
              <w:left w:val="single" w:sz="4" w:space="0" w:color="auto"/>
              <w:bottom w:val="single" w:sz="4" w:space="0" w:color="auto"/>
              <w:right w:val="single" w:sz="4" w:space="0" w:color="auto"/>
            </w:tcBorders>
          </w:tcPr>
          <w:p w14:paraId="45F915B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100</w:t>
            </w:r>
          </w:p>
        </w:tc>
        <w:tc>
          <w:tcPr>
            <w:tcW w:w="1020" w:type="dxa"/>
            <w:tcBorders>
              <w:top w:val="single" w:sz="4" w:space="0" w:color="auto"/>
              <w:left w:val="single" w:sz="4" w:space="0" w:color="auto"/>
              <w:bottom w:val="single" w:sz="4" w:space="0" w:color="auto"/>
              <w:right w:val="single" w:sz="4" w:space="0" w:color="auto"/>
            </w:tcBorders>
          </w:tcPr>
          <w:p w14:paraId="7FC2F8BD"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100,5</w:t>
            </w:r>
          </w:p>
        </w:tc>
        <w:tc>
          <w:tcPr>
            <w:tcW w:w="1021" w:type="dxa"/>
            <w:tcBorders>
              <w:top w:val="single" w:sz="4" w:space="0" w:color="auto"/>
              <w:left w:val="single" w:sz="4" w:space="0" w:color="auto"/>
              <w:bottom w:val="single" w:sz="4" w:space="0" w:color="auto"/>
              <w:right w:val="single" w:sz="4" w:space="0" w:color="auto"/>
            </w:tcBorders>
          </w:tcPr>
          <w:p w14:paraId="75CD586D"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101,5</w:t>
            </w:r>
          </w:p>
        </w:tc>
        <w:tc>
          <w:tcPr>
            <w:tcW w:w="1020" w:type="dxa"/>
            <w:tcBorders>
              <w:top w:val="single" w:sz="4" w:space="0" w:color="auto"/>
              <w:left w:val="single" w:sz="4" w:space="0" w:color="auto"/>
              <w:bottom w:val="single" w:sz="4" w:space="0" w:color="auto"/>
              <w:right w:val="single" w:sz="4" w:space="0" w:color="auto"/>
            </w:tcBorders>
          </w:tcPr>
          <w:p w14:paraId="61C651D8"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103</w:t>
            </w:r>
          </w:p>
        </w:tc>
        <w:tc>
          <w:tcPr>
            <w:tcW w:w="1021" w:type="dxa"/>
            <w:tcBorders>
              <w:top w:val="single" w:sz="4" w:space="0" w:color="auto"/>
              <w:left w:val="single" w:sz="4" w:space="0" w:color="auto"/>
              <w:bottom w:val="single" w:sz="4" w:space="0" w:color="auto"/>
              <w:right w:val="single" w:sz="4" w:space="0" w:color="auto"/>
            </w:tcBorders>
          </w:tcPr>
          <w:p w14:paraId="103EBC3D"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104,5</w:t>
            </w:r>
          </w:p>
        </w:tc>
        <w:tc>
          <w:tcPr>
            <w:tcW w:w="1021" w:type="dxa"/>
            <w:tcBorders>
              <w:top w:val="single" w:sz="4" w:space="0" w:color="auto"/>
              <w:left w:val="single" w:sz="4" w:space="0" w:color="auto"/>
              <w:bottom w:val="single" w:sz="4" w:space="0" w:color="auto"/>
              <w:right w:val="single" w:sz="4" w:space="0" w:color="auto"/>
            </w:tcBorders>
          </w:tcPr>
          <w:p w14:paraId="51C831CC"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106</w:t>
            </w:r>
          </w:p>
        </w:tc>
      </w:tr>
      <w:tr w:rsidR="00D70C9A" w:rsidRPr="009E0CD8" w14:paraId="3DCCD8CC" w14:textId="77777777" w:rsidTr="008642FA">
        <w:tc>
          <w:tcPr>
            <w:tcW w:w="567" w:type="dxa"/>
            <w:tcBorders>
              <w:top w:val="single" w:sz="4" w:space="0" w:color="auto"/>
              <w:left w:val="single" w:sz="4" w:space="0" w:color="auto"/>
              <w:right w:val="single" w:sz="4" w:space="0" w:color="auto"/>
            </w:tcBorders>
          </w:tcPr>
          <w:p w14:paraId="7DE10C3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4.</w:t>
            </w:r>
          </w:p>
        </w:tc>
        <w:tc>
          <w:tcPr>
            <w:tcW w:w="6096" w:type="dxa"/>
            <w:tcBorders>
              <w:top w:val="single" w:sz="4" w:space="0" w:color="auto"/>
              <w:left w:val="single" w:sz="4" w:space="0" w:color="auto"/>
              <w:bottom w:val="single" w:sz="4" w:space="0" w:color="auto"/>
              <w:right w:val="single" w:sz="4" w:space="0" w:color="auto"/>
            </w:tcBorders>
          </w:tcPr>
          <w:p w14:paraId="3D9D7C1B" w14:textId="77777777" w:rsidR="00D70C9A" w:rsidRPr="009E0CD8" w:rsidRDefault="00D70C9A" w:rsidP="008642FA">
            <w:pPr>
              <w:widowControl w:val="0"/>
              <w:autoSpaceDE w:val="0"/>
              <w:autoSpaceDN w:val="0"/>
              <w:adjustRightInd w:val="0"/>
              <w:ind w:firstLine="0"/>
              <w:rPr>
                <w:rFonts w:cs="Times New Roman"/>
                <w:spacing w:val="-4"/>
                <w:szCs w:val="28"/>
                <w:lang w:eastAsia="ru-RU"/>
              </w:rPr>
            </w:pPr>
            <w:r w:rsidRPr="009E0CD8">
              <w:rPr>
                <w:rFonts w:cs="Times New Roman"/>
                <w:spacing w:val="-4"/>
                <w:szCs w:val="28"/>
                <w:lang w:eastAsia="ru-RU"/>
              </w:rPr>
              <w:t>Оборот продукции (работ, услуг) субъектов малого и среднего предпринимательства (с учетом микропредприятий без индивидуальных предпринимателей) в расчете на одного работника субъекта малого и среднего предпринимательства</w:t>
            </w:r>
          </w:p>
        </w:tc>
        <w:tc>
          <w:tcPr>
            <w:tcW w:w="1560" w:type="dxa"/>
            <w:tcBorders>
              <w:top w:val="single" w:sz="4" w:space="0" w:color="auto"/>
              <w:left w:val="single" w:sz="4" w:space="0" w:color="auto"/>
              <w:bottom w:val="single" w:sz="4" w:space="0" w:color="auto"/>
              <w:right w:val="single" w:sz="4" w:space="0" w:color="auto"/>
            </w:tcBorders>
          </w:tcPr>
          <w:p w14:paraId="5DAEFC96"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процентов к базовому году</w:t>
            </w:r>
          </w:p>
        </w:tc>
        <w:tc>
          <w:tcPr>
            <w:tcW w:w="1275" w:type="dxa"/>
            <w:tcBorders>
              <w:top w:val="single" w:sz="4" w:space="0" w:color="auto"/>
              <w:left w:val="single" w:sz="4" w:space="0" w:color="auto"/>
              <w:bottom w:val="single" w:sz="4" w:space="0" w:color="auto"/>
              <w:right w:val="single" w:sz="4" w:space="0" w:color="auto"/>
            </w:tcBorders>
          </w:tcPr>
          <w:p w14:paraId="1D1CEC1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100</w:t>
            </w:r>
          </w:p>
        </w:tc>
        <w:tc>
          <w:tcPr>
            <w:tcW w:w="1020" w:type="dxa"/>
            <w:tcBorders>
              <w:top w:val="single" w:sz="4" w:space="0" w:color="auto"/>
              <w:left w:val="single" w:sz="4" w:space="0" w:color="auto"/>
              <w:bottom w:val="single" w:sz="4" w:space="0" w:color="auto"/>
              <w:right w:val="single" w:sz="4" w:space="0" w:color="auto"/>
            </w:tcBorders>
          </w:tcPr>
          <w:p w14:paraId="799A3A3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101</w:t>
            </w:r>
          </w:p>
        </w:tc>
        <w:tc>
          <w:tcPr>
            <w:tcW w:w="1021" w:type="dxa"/>
            <w:tcBorders>
              <w:top w:val="single" w:sz="4" w:space="0" w:color="auto"/>
              <w:left w:val="single" w:sz="4" w:space="0" w:color="auto"/>
              <w:bottom w:val="single" w:sz="4" w:space="0" w:color="auto"/>
              <w:right w:val="single" w:sz="4" w:space="0" w:color="auto"/>
            </w:tcBorders>
          </w:tcPr>
          <w:p w14:paraId="2CB9617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102</w:t>
            </w:r>
          </w:p>
        </w:tc>
        <w:tc>
          <w:tcPr>
            <w:tcW w:w="1020" w:type="dxa"/>
            <w:tcBorders>
              <w:top w:val="single" w:sz="4" w:space="0" w:color="auto"/>
              <w:left w:val="single" w:sz="4" w:space="0" w:color="auto"/>
              <w:bottom w:val="single" w:sz="4" w:space="0" w:color="auto"/>
              <w:right w:val="single" w:sz="4" w:space="0" w:color="auto"/>
            </w:tcBorders>
          </w:tcPr>
          <w:p w14:paraId="5EDC3518"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40EDBC06"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7B53180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r>
      <w:tr w:rsidR="00D70C9A" w:rsidRPr="009E0CD8" w14:paraId="2F9471D6" w14:textId="77777777" w:rsidTr="008642FA">
        <w:tc>
          <w:tcPr>
            <w:tcW w:w="567" w:type="dxa"/>
            <w:tcBorders>
              <w:top w:val="single" w:sz="4" w:space="0" w:color="auto"/>
              <w:left w:val="single" w:sz="4" w:space="0" w:color="auto"/>
              <w:bottom w:val="single" w:sz="4" w:space="0" w:color="auto"/>
              <w:right w:val="single" w:sz="4" w:space="0" w:color="auto"/>
            </w:tcBorders>
          </w:tcPr>
          <w:p w14:paraId="76A5DC4D"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w:t>
            </w:r>
          </w:p>
        </w:tc>
        <w:tc>
          <w:tcPr>
            <w:tcW w:w="6096" w:type="dxa"/>
            <w:tcBorders>
              <w:top w:val="single" w:sz="4" w:space="0" w:color="auto"/>
              <w:left w:val="single" w:sz="4" w:space="0" w:color="auto"/>
              <w:bottom w:val="single" w:sz="4" w:space="0" w:color="auto"/>
              <w:right w:val="single" w:sz="4" w:space="0" w:color="auto"/>
            </w:tcBorders>
          </w:tcPr>
          <w:p w14:paraId="54018024"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 xml:space="preserve">Количество вновь созданных рабочих мест (включая вновь зарегистрированных индивидуальных предпринимателей) субъектами </w:t>
            </w:r>
            <w:r w:rsidRPr="009E0CD8">
              <w:rPr>
                <w:rFonts w:cs="Times New Roman"/>
                <w:szCs w:val="28"/>
                <w:lang w:eastAsia="ru-RU"/>
              </w:rPr>
              <w:lastRenderedPageBreak/>
              <w:t>малого и среднего предпринимательства, получившими государственную поддержку</w:t>
            </w:r>
          </w:p>
        </w:tc>
        <w:tc>
          <w:tcPr>
            <w:tcW w:w="1560" w:type="dxa"/>
            <w:tcBorders>
              <w:top w:val="single" w:sz="4" w:space="0" w:color="auto"/>
              <w:left w:val="single" w:sz="4" w:space="0" w:color="auto"/>
              <w:bottom w:val="single" w:sz="4" w:space="0" w:color="auto"/>
              <w:right w:val="single" w:sz="4" w:space="0" w:color="auto"/>
            </w:tcBorders>
          </w:tcPr>
          <w:p w14:paraId="589DBCD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lastRenderedPageBreak/>
              <w:t>единиц</w:t>
            </w:r>
          </w:p>
        </w:tc>
        <w:tc>
          <w:tcPr>
            <w:tcW w:w="1275" w:type="dxa"/>
            <w:tcBorders>
              <w:top w:val="single" w:sz="4" w:space="0" w:color="auto"/>
              <w:left w:val="single" w:sz="4" w:space="0" w:color="auto"/>
              <w:bottom w:val="single" w:sz="4" w:space="0" w:color="auto"/>
              <w:right w:val="single" w:sz="4" w:space="0" w:color="auto"/>
            </w:tcBorders>
          </w:tcPr>
          <w:p w14:paraId="366192A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576</w:t>
            </w:r>
          </w:p>
        </w:tc>
        <w:tc>
          <w:tcPr>
            <w:tcW w:w="1020" w:type="dxa"/>
            <w:tcBorders>
              <w:top w:val="single" w:sz="4" w:space="0" w:color="auto"/>
              <w:left w:val="single" w:sz="4" w:space="0" w:color="auto"/>
              <w:bottom w:val="single" w:sz="4" w:space="0" w:color="auto"/>
              <w:right w:val="single" w:sz="4" w:space="0" w:color="auto"/>
            </w:tcBorders>
          </w:tcPr>
          <w:p w14:paraId="58445D72"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595</w:t>
            </w:r>
          </w:p>
        </w:tc>
        <w:tc>
          <w:tcPr>
            <w:tcW w:w="1021" w:type="dxa"/>
            <w:tcBorders>
              <w:top w:val="single" w:sz="4" w:space="0" w:color="auto"/>
              <w:left w:val="single" w:sz="4" w:space="0" w:color="auto"/>
              <w:bottom w:val="single" w:sz="4" w:space="0" w:color="auto"/>
              <w:right w:val="single" w:sz="4" w:space="0" w:color="auto"/>
            </w:tcBorders>
          </w:tcPr>
          <w:p w14:paraId="51C1C88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600</w:t>
            </w:r>
          </w:p>
        </w:tc>
        <w:tc>
          <w:tcPr>
            <w:tcW w:w="1020" w:type="dxa"/>
            <w:tcBorders>
              <w:top w:val="single" w:sz="4" w:space="0" w:color="auto"/>
              <w:left w:val="single" w:sz="4" w:space="0" w:color="auto"/>
              <w:bottom w:val="single" w:sz="4" w:space="0" w:color="auto"/>
              <w:right w:val="single" w:sz="4" w:space="0" w:color="auto"/>
            </w:tcBorders>
          </w:tcPr>
          <w:p w14:paraId="12362B3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4324F72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7C2B98D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r>
      <w:tr w:rsidR="00D70C9A" w:rsidRPr="009E0CD8" w14:paraId="3E2209CE" w14:textId="77777777" w:rsidTr="008642FA">
        <w:tc>
          <w:tcPr>
            <w:tcW w:w="567" w:type="dxa"/>
            <w:tcBorders>
              <w:top w:val="single" w:sz="4" w:space="0" w:color="auto"/>
              <w:left w:val="single" w:sz="4" w:space="0" w:color="auto"/>
              <w:bottom w:val="single" w:sz="4" w:space="0" w:color="auto"/>
              <w:right w:val="single" w:sz="4" w:space="0" w:color="auto"/>
            </w:tcBorders>
          </w:tcPr>
          <w:p w14:paraId="6CDFFBE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lastRenderedPageBreak/>
              <w:t>6.</w:t>
            </w:r>
          </w:p>
        </w:tc>
        <w:tc>
          <w:tcPr>
            <w:tcW w:w="6096" w:type="dxa"/>
            <w:tcBorders>
              <w:top w:val="single" w:sz="4" w:space="0" w:color="auto"/>
              <w:left w:val="single" w:sz="4" w:space="0" w:color="auto"/>
              <w:bottom w:val="single" w:sz="4" w:space="0" w:color="auto"/>
              <w:right w:val="single" w:sz="4" w:space="0" w:color="auto"/>
            </w:tcBorders>
          </w:tcPr>
          <w:p w14:paraId="67CEB81C"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Доля обрабатывающей промышленности в обороте субъектов малого и среднего предпринимательства (без учета микропредприятий и индивидуальных предпринимателей)</w:t>
            </w:r>
          </w:p>
        </w:tc>
        <w:tc>
          <w:tcPr>
            <w:tcW w:w="1560" w:type="dxa"/>
            <w:tcBorders>
              <w:top w:val="single" w:sz="4" w:space="0" w:color="auto"/>
              <w:left w:val="single" w:sz="4" w:space="0" w:color="auto"/>
              <w:bottom w:val="single" w:sz="4" w:space="0" w:color="auto"/>
              <w:right w:val="single" w:sz="4" w:space="0" w:color="auto"/>
            </w:tcBorders>
          </w:tcPr>
          <w:p w14:paraId="0079EE0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процентов</w:t>
            </w:r>
          </w:p>
        </w:tc>
        <w:tc>
          <w:tcPr>
            <w:tcW w:w="1275" w:type="dxa"/>
            <w:tcBorders>
              <w:top w:val="single" w:sz="4" w:space="0" w:color="auto"/>
              <w:left w:val="single" w:sz="4" w:space="0" w:color="auto"/>
              <w:bottom w:val="single" w:sz="4" w:space="0" w:color="auto"/>
              <w:right w:val="single" w:sz="4" w:space="0" w:color="auto"/>
            </w:tcBorders>
          </w:tcPr>
          <w:p w14:paraId="60AE476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24,4</w:t>
            </w:r>
          </w:p>
        </w:tc>
        <w:tc>
          <w:tcPr>
            <w:tcW w:w="1020" w:type="dxa"/>
            <w:tcBorders>
              <w:top w:val="single" w:sz="4" w:space="0" w:color="auto"/>
              <w:left w:val="single" w:sz="4" w:space="0" w:color="auto"/>
              <w:bottom w:val="single" w:sz="4" w:space="0" w:color="auto"/>
              <w:right w:val="single" w:sz="4" w:space="0" w:color="auto"/>
            </w:tcBorders>
          </w:tcPr>
          <w:p w14:paraId="18F73795"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24,5</w:t>
            </w:r>
          </w:p>
        </w:tc>
        <w:tc>
          <w:tcPr>
            <w:tcW w:w="1021" w:type="dxa"/>
            <w:tcBorders>
              <w:top w:val="single" w:sz="4" w:space="0" w:color="auto"/>
              <w:left w:val="single" w:sz="4" w:space="0" w:color="auto"/>
              <w:bottom w:val="single" w:sz="4" w:space="0" w:color="auto"/>
              <w:right w:val="single" w:sz="4" w:space="0" w:color="auto"/>
            </w:tcBorders>
          </w:tcPr>
          <w:p w14:paraId="5F1C0E4B"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24,6</w:t>
            </w:r>
          </w:p>
        </w:tc>
        <w:tc>
          <w:tcPr>
            <w:tcW w:w="1020" w:type="dxa"/>
            <w:tcBorders>
              <w:top w:val="single" w:sz="4" w:space="0" w:color="auto"/>
              <w:left w:val="single" w:sz="4" w:space="0" w:color="auto"/>
              <w:bottom w:val="single" w:sz="4" w:space="0" w:color="auto"/>
              <w:right w:val="single" w:sz="4" w:space="0" w:color="auto"/>
            </w:tcBorders>
          </w:tcPr>
          <w:p w14:paraId="525D31C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5C4C8E8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0004404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r>
      <w:tr w:rsidR="00D70C9A" w:rsidRPr="009E0CD8" w14:paraId="4119E408" w14:textId="77777777" w:rsidTr="008642FA">
        <w:tc>
          <w:tcPr>
            <w:tcW w:w="567" w:type="dxa"/>
            <w:tcBorders>
              <w:top w:val="single" w:sz="4" w:space="0" w:color="auto"/>
              <w:left w:val="single" w:sz="4" w:space="0" w:color="auto"/>
              <w:bottom w:val="single" w:sz="4" w:space="0" w:color="auto"/>
              <w:right w:val="single" w:sz="4" w:space="0" w:color="auto"/>
            </w:tcBorders>
          </w:tcPr>
          <w:p w14:paraId="3ADEF7E8"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7.</w:t>
            </w:r>
          </w:p>
        </w:tc>
        <w:tc>
          <w:tcPr>
            <w:tcW w:w="6096" w:type="dxa"/>
            <w:tcBorders>
              <w:top w:val="single" w:sz="4" w:space="0" w:color="auto"/>
              <w:left w:val="single" w:sz="4" w:space="0" w:color="auto"/>
              <w:bottom w:val="single" w:sz="4" w:space="0" w:color="auto"/>
              <w:right w:val="single" w:sz="4" w:space="0" w:color="auto"/>
            </w:tcBorders>
          </w:tcPr>
          <w:p w14:paraId="16D95F58" w14:textId="77777777" w:rsidR="00D70C9A" w:rsidRPr="009E0CD8" w:rsidRDefault="00D70C9A" w:rsidP="008642FA">
            <w:pPr>
              <w:widowControl w:val="0"/>
              <w:autoSpaceDE w:val="0"/>
              <w:autoSpaceDN w:val="0"/>
              <w:adjustRightInd w:val="0"/>
              <w:ind w:firstLine="0"/>
              <w:rPr>
                <w:rFonts w:cs="Times New Roman"/>
                <w:spacing w:val="-4"/>
                <w:szCs w:val="28"/>
                <w:lang w:eastAsia="ru-RU"/>
              </w:rPr>
            </w:pPr>
            <w:r w:rsidRPr="009E0CD8">
              <w:rPr>
                <w:rFonts w:cs="Times New Roman"/>
                <w:spacing w:val="-4"/>
                <w:szCs w:val="28"/>
                <w:lang w:eastAsia="ru-RU"/>
              </w:rPr>
              <w:t>Доля среднесписочной численности работников (без внешних совместителей), занятых у субъектов малого и среднего предпринимательства, в общей численности занятого населения</w:t>
            </w:r>
          </w:p>
        </w:tc>
        <w:tc>
          <w:tcPr>
            <w:tcW w:w="1560" w:type="dxa"/>
            <w:tcBorders>
              <w:top w:val="single" w:sz="4" w:space="0" w:color="auto"/>
              <w:left w:val="single" w:sz="4" w:space="0" w:color="auto"/>
              <w:bottom w:val="single" w:sz="4" w:space="0" w:color="auto"/>
              <w:right w:val="single" w:sz="4" w:space="0" w:color="auto"/>
            </w:tcBorders>
          </w:tcPr>
          <w:p w14:paraId="2C2B613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процентов</w:t>
            </w:r>
          </w:p>
        </w:tc>
        <w:tc>
          <w:tcPr>
            <w:tcW w:w="1275" w:type="dxa"/>
            <w:tcBorders>
              <w:top w:val="single" w:sz="4" w:space="0" w:color="auto"/>
              <w:left w:val="single" w:sz="4" w:space="0" w:color="auto"/>
              <w:bottom w:val="single" w:sz="4" w:space="0" w:color="auto"/>
              <w:right w:val="single" w:sz="4" w:space="0" w:color="auto"/>
            </w:tcBorders>
          </w:tcPr>
          <w:p w14:paraId="173CBE2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22,0</w:t>
            </w:r>
          </w:p>
        </w:tc>
        <w:tc>
          <w:tcPr>
            <w:tcW w:w="1020" w:type="dxa"/>
            <w:tcBorders>
              <w:top w:val="single" w:sz="4" w:space="0" w:color="auto"/>
              <w:left w:val="single" w:sz="4" w:space="0" w:color="auto"/>
              <w:bottom w:val="single" w:sz="4" w:space="0" w:color="auto"/>
              <w:right w:val="single" w:sz="4" w:space="0" w:color="auto"/>
            </w:tcBorders>
          </w:tcPr>
          <w:p w14:paraId="1057320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22,1</w:t>
            </w:r>
          </w:p>
        </w:tc>
        <w:tc>
          <w:tcPr>
            <w:tcW w:w="1021" w:type="dxa"/>
            <w:tcBorders>
              <w:top w:val="single" w:sz="4" w:space="0" w:color="auto"/>
              <w:left w:val="single" w:sz="4" w:space="0" w:color="auto"/>
              <w:bottom w:val="single" w:sz="4" w:space="0" w:color="auto"/>
              <w:right w:val="single" w:sz="4" w:space="0" w:color="auto"/>
            </w:tcBorders>
          </w:tcPr>
          <w:p w14:paraId="7C275DA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22,2</w:t>
            </w:r>
          </w:p>
        </w:tc>
        <w:tc>
          <w:tcPr>
            <w:tcW w:w="1020" w:type="dxa"/>
            <w:tcBorders>
              <w:top w:val="single" w:sz="4" w:space="0" w:color="auto"/>
              <w:left w:val="single" w:sz="4" w:space="0" w:color="auto"/>
              <w:bottom w:val="single" w:sz="4" w:space="0" w:color="auto"/>
              <w:right w:val="single" w:sz="4" w:space="0" w:color="auto"/>
            </w:tcBorders>
          </w:tcPr>
          <w:p w14:paraId="0D3FEBF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22,3</w:t>
            </w:r>
          </w:p>
        </w:tc>
        <w:tc>
          <w:tcPr>
            <w:tcW w:w="1021" w:type="dxa"/>
            <w:tcBorders>
              <w:top w:val="single" w:sz="4" w:space="0" w:color="auto"/>
              <w:left w:val="single" w:sz="4" w:space="0" w:color="auto"/>
              <w:bottom w:val="single" w:sz="4" w:space="0" w:color="auto"/>
              <w:right w:val="single" w:sz="4" w:space="0" w:color="auto"/>
            </w:tcBorders>
          </w:tcPr>
          <w:p w14:paraId="684B392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22,4</w:t>
            </w:r>
          </w:p>
        </w:tc>
        <w:tc>
          <w:tcPr>
            <w:tcW w:w="1021" w:type="dxa"/>
            <w:tcBorders>
              <w:top w:val="single" w:sz="4" w:space="0" w:color="auto"/>
              <w:left w:val="single" w:sz="4" w:space="0" w:color="auto"/>
              <w:bottom w:val="single" w:sz="4" w:space="0" w:color="auto"/>
              <w:right w:val="single" w:sz="4" w:space="0" w:color="auto"/>
            </w:tcBorders>
          </w:tcPr>
          <w:p w14:paraId="28DCFE7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22,5</w:t>
            </w:r>
          </w:p>
        </w:tc>
      </w:tr>
      <w:tr w:rsidR="00D70C9A" w:rsidRPr="009E0CD8" w14:paraId="091DD2B7" w14:textId="77777777" w:rsidTr="008642FA">
        <w:tc>
          <w:tcPr>
            <w:tcW w:w="567" w:type="dxa"/>
            <w:tcBorders>
              <w:top w:val="single" w:sz="4" w:space="0" w:color="auto"/>
              <w:left w:val="single" w:sz="4" w:space="0" w:color="auto"/>
              <w:right w:val="single" w:sz="4" w:space="0" w:color="auto"/>
            </w:tcBorders>
          </w:tcPr>
          <w:p w14:paraId="194DDC7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8.</w:t>
            </w:r>
          </w:p>
        </w:tc>
        <w:tc>
          <w:tcPr>
            <w:tcW w:w="6096" w:type="dxa"/>
            <w:tcBorders>
              <w:top w:val="single" w:sz="4" w:space="0" w:color="auto"/>
              <w:left w:val="single" w:sz="4" w:space="0" w:color="auto"/>
              <w:bottom w:val="single" w:sz="4" w:space="0" w:color="auto"/>
              <w:right w:val="single" w:sz="4" w:space="0" w:color="auto"/>
            </w:tcBorders>
          </w:tcPr>
          <w:p w14:paraId="5B0FF86E"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Количество субъектов малого и среднего предпринимательства (включая индивидуальных предпринимателей и самозанятых граждан) в расчете на 1 тыс. человек населения Ярославской области</w:t>
            </w:r>
          </w:p>
        </w:tc>
        <w:tc>
          <w:tcPr>
            <w:tcW w:w="1560" w:type="dxa"/>
            <w:tcBorders>
              <w:top w:val="single" w:sz="4" w:space="0" w:color="auto"/>
              <w:left w:val="single" w:sz="4" w:space="0" w:color="auto"/>
              <w:bottom w:val="single" w:sz="4" w:space="0" w:color="auto"/>
              <w:right w:val="single" w:sz="4" w:space="0" w:color="auto"/>
            </w:tcBorders>
          </w:tcPr>
          <w:p w14:paraId="0EBA721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единиц</w:t>
            </w:r>
          </w:p>
        </w:tc>
        <w:tc>
          <w:tcPr>
            <w:tcW w:w="1275" w:type="dxa"/>
            <w:tcBorders>
              <w:top w:val="single" w:sz="4" w:space="0" w:color="auto"/>
              <w:left w:val="single" w:sz="4" w:space="0" w:color="auto"/>
              <w:bottom w:val="single" w:sz="4" w:space="0" w:color="auto"/>
              <w:right w:val="single" w:sz="4" w:space="0" w:color="auto"/>
            </w:tcBorders>
          </w:tcPr>
          <w:p w14:paraId="21B6FBC6"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43,3</w:t>
            </w:r>
          </w:p>
        </w:tc>
        <w:tc>
          <w:tcPr>
            <w:tcW w:w="1020" w:type="dxa"/>
            <w:tcBorders>
              <w:top w:val="single" w:sz="4" w:space="0" w:color="auto"/>
              <w:left w:val="single" w:sz="4" w:space="0" w:color="auto"/>
              <w:bottom w:val="single" w:sz="4" w:space="0" w:color="auto"/>
              <w:right w:val="single" w:sz="4" w:space="0" w:color="auto"/>
            </w:tcBorders>
          </w:tcPr>
          <w:p w14:paraId="03E5AF9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41</w:t>
            </w:r>
          </w:p>
        </w:tc>
        <w:tc>
          <w:tcPr>
            <w:tcW w:w="1021" w:type="dxa"/>
            <w:tcBorders>
              <w:top w:val="single" w:sz="4" w:space="0" w:color="auto"/>
              <w:left w:val="single" w:sz="4" w:space="0" w:color="auto"/>
              <w:bottom w:val="single" w:sz="4" w:space="0" w:color="auto"/>
              <w:right w:val="single" w:sz="4" w:space="0" w:color="auto"/>
            </w:tcBorders>
          </w:tcPr>
          <w:p w14:paraId="1D8E642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55</w:t>
            </w:r>
          </w:p>
        </w:tc>
        <w:tc>
          <w:tcPr>
            <w:tcW w:w="1020" w:type="dxa"/>
            <w:tcBorders>
              <w:top w:val="single" w:sz="4" w:space="0" w:color="auto"/>
              <w:left w:val="single" w:sz="4" w:space="0" w:color="auto"/>
              <w:bottom w:val="single" w:sz="4" w:space="0" w:color="auto"/>
              <w:right w:val="single" w:sz="4" w:space="0" w:color="auto"/>
            </w:tcBorders>
          </w:tcPr>
          <w:p w14:paraId="7AA5621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56</w:t>
            </w:r>
          </w:p>
        </w:tc>
        <w:tc>
          <w:tcPr>
            <w:tcW w:w="1021" w:type="dxa"/>
            <w:tcBorders>
              <w:top w:val="single" w:sz="4" w:space="0" w:color="auto"/>
              <w:left w:val="single" w:sz="4" w:space="0" w:color="auto"/>
              <w:bottom w:val="single" w:sz="4" w:space="0" w:color="auto"/>
              <w:right w:val="single" w:sz="4" w:space="0" w:color="auto"/>
            </w:tcBorders>
          </w:tcPr>
          <w:p w14:paraId="35B10D75"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57</w:t>
            </w:r>
          </w:p>
        </w:tc>
        <w:tc>
          <w:tcPr>
            <w:tcW w:w="1021" w:type="dxa"/>
            <w:tcBorders>
              <w:top w:val="single" w:sz="4" w:space="0" w:color="auto"/>
              <w:left w:val="single" w:sz="4" w:space="0" w:color="auto"/>
              <w:bottom w:val="single" w:sz="4" w:space="0" w:color="auto"/>
              <w:right w:val="single" w:sz="4" w:space="0" w:color="auto"/>
            </w:tcBorders>
          </w:tcPr>
          <w:p w14:paraId="645E1A2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58</w:t>
            </w:r>
          </w:p>
        </w:tc>
      </w:tr>
      <w:tr w:rsidR="00D70C9A" w:rsidRPr="009E0CD8" w14:paraId="60BDB9FE" w14:textId="77777777" w:rsidTr="008642FA">
        <w:tc>
          <w:tcPr>
            <w:tcW w:w="567" w:type="dxa"/>
            <w:tcBorders>
              <w:top w:val="single" w:sz="4" w:space="0" w:color="auto"/>
              <w:left w:val="single" w:sz="4" w:space="0" w:color="auto"/>
              <w:right w:val="single" w:sz="4" w:space="0" w:color="auto"/>
            </w:tcBorders>
          </w:tcPr>
          <w:p w14:paraId="58295EB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9.</w:t>
            </w:r>
          </w:p>
        </w:tc>
        <w:tc>
          <w:tcPr>
            <w:tcW w:w="6096" w:type="dxa"/>
            <w:tcBorders>
              <w:top w:val="single" w:sz="4" w:space="0" w:color="auto"/>
              <w:left w:val="single" w:sz="4" w:space="0" w:color="auto"/>
              <w:bottom w:val="single" w:sz="4" w:space="0" w:color="auto"/>
              <w:right w:val="single" w:sz="4" w:space="0" w:color="auto"/>
            </w:tcBorders>
          </w:tcPr>
          <w:p w14:paraId="46238113"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Доля кредитов, выданных субъектам малого и среднего предпринимательства, в общем кредитном портфеле юридических лиц и индивидуальных предпринимателей</w:t>
            </w:r>
          </w:p>
        </w:tc>
        <w:tc>
          <w:tcPr>
            <w:tcW w:w="1560" w:type="dxa"/>
            <w:tcBorders>
              <w:top w:val="single" w:sz="4" w:space="0" w:color="auto"/>
              <w:left w:val="single" w:sz="4" w:space="0" w:color="auto"/>
              <w:bottom w:val="single" w:sz="4" w:space="0" w:color="auto"/>
              <w:right w:val="single" w:sz="4" w:space="0" w:color="auto"/>
            </w:tcBorders>
          </w:tcPr>
          <w:p w14:paraId="5B1B93A3"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процентов</w:t>
            </w:r>
          </w:p>
        </w:tc>
        <w:tc>
          <w:tcPr>
            <w:tcW w:w="1275" w:type="dxa"/>
            <w:tcBorders>
              <w:top w:val="single" w:sz="4" w:space="0" w:color="auto"/>
              <w:left w:val="single" w:sz="4" w:space="0" w:color="auto"/>
              <w:bottom w:val="single" w:sz="4" w:space="0" w:color="auto"/>
              <w:right w:val="single" w:sz="4" w:space="0" w:color="auto"/>
            </w:tcBorders>
          </w:tcPr>
          <w:p w14:paraId="4BFBB6F8"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26,2</w:t>
            </w:r>
          </w:p>
        </w:tc>
        <w:tc>
          <w:tcPr>
            <w:tcW w:w="1020" w:type="dxa"/>
            <w:tcBorders>
              <w:top w:val="single" w:sz="4" w:space="0" w:color="auto"/>
              <w:left w:val="single" w:sz="4" w:space="0" w:color="auto"/>
              <w:bottom w:val="single" w:sz="4" w:space="0" w:color="auto"/>
              <w:right w:val="single" w:sz="4" w:space="0" w:color="auto"/>
            </w:tcBorders>
          </w:tcPr>
          <w:p w14:paraId="12A7315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18,5</w:t>
            </w:r>
          </w:p>
        </w:tc>
        <w:tc>
          <w:tcPr>
            <w:tcW w:w="1021" w:type="dxa"/>
            <w:tcBorders>
              <w:top w:val="single" w:sz="4" w:space="0" w:color="auto"/>
              <w:left w:val="single" w:sz="4" w:space="0" w:color="auto"/>
              <w:bottom w:val="single" w:sz="4" w:space="0" w:color="auto"/>
              <w:right w:val="single" w:sz="4" w:space="0" w:color="auto"/>
            </w:tcBorders>
          </w:tcPr>
          <w:p w14:paraId="331DC4DB"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25</w:t>
            </w:r>
          </w:p>
        </w:tc>
        <w:tc>
          <w:tcPr>
            <w:tcW w:w="1020" w:type="dxa"/>
            <w:tcBorders>
              <w:top w:val="single" w:sz="4" w:space="0" w:color="auto"/>
              <w:left w:val="single" w:sz="4" w:space="0" w:color="auto"/>
              <w:bottom w:val="single" w:sz="4" w:space="0" w:color="auto"/>
              <w:right w:val="single" w:sz="4" w:space="0" w:color="auto"/>
            </w:tcBorders>
          </w:tcPr>
          <w:p w14:paraId="1815DA0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25,5</w:t>
            </w:r>
          </w:p>
        </w:tc>
        <w:tc>
          <w:tcPr>
            <w:tcW w:w="1021" w:type="dxa"/>
            <w:tcBorders>
              <w:top w:val="single" w:sz="4" w:space="0" w:color="auto"/>
              <w:left w:val="single" w:sz="4" w:space="0" w:color="auto"/>
              <w:bottom w:val="single" w:sz="4" w:space="0" w:color="auto"/>
              <w:right w:val="single" w:sz="4" w:space="0" w:color="auto"/>
            </w:tcBorders>
          </w:tcPr>
          <w:p w14:paraId="1959270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26</w:t>
            </w:r>
          </w:p>
        </w:tc>
        <w:tc>
          <w:tcPr>
            <w:tcW w:w="1021" w:type="dxa"/>
            <w:tcBorders>
              <w:top w:val="single" w:sz="4" w:space="0" w:color="auto"/>
              <w:left w:val="single" w:sz="4" w:space="0" w:color="auto"/>
              <w:bottom w:val="single" w:sz="4" w:space="0" w:color="auto"/>
              <w:right w:val="single" w:sz="4" w:space="0" w:color="auto"/>
            </w:tcBorders>
          </w:tcPr>
          <w:p w14:paraId="0C3B79D6"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27</w:t>
            </w:r>
          </w:p>
        </w:tc>
      </w:tr>
      <w:tr w:rsidR="00D70C9A" w:rsidRPr="009E0CD8" w14:paraId="3F19EFB8" w14:textId="77777777" w:rsidTr="008642FA">
        <w:tc>
          <w:tcPr>
            <w:tcW w:w="567" w:type="dxa"/>
            <w:tcBorders>
              <w:top w:val="single" w:sz="4" w:space="0" w:color="auto"/>
              <w:left w:val="single" w:sz="4" w:space="0" w:color="auto"/>
              <w:bottom w:val="single" w:sz="4" w:space="0" w:color="auto"/>
              <w:right w:val="single" w:sz="4" w:space="0" w:color="auto"/>
            </w:tcBorders>
          </w:tcPr>
          <w:p w14:paraId="6995286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10.</w:t>
            </w:r>
          </w:p>
        </w:tc>
        <w:tc>
          <w:tcPr>
            <w:tcW w:w="6096" w:type="dxa"/>
            <w:tcBorders>
              <w:top w:val="single" w:sz="4" w:space="0" w:color="auto"/>
              <w:left w:val="single" w:sz="4" w:space="0" w:color="auto"/>
              <w:bottom w:val="single" w:sz="4" w:space="0" w:color="auto"/>
              <w:right w:val="single" w:sz="4" w:space="0" w:color="auto"/>
            </w:tcBorders>
          </w:tcPr>
          <w:p w14:paraId="1A3BDD2C"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Количество муниципальных районов (городских округов), на территории которых зафиксирована положительная динамика количества зарегистрированных малых и средних предприятий</w:t>
            </w:r>
          </w:p>
        </w:tc>
        <w:tc>
          <w:tcPr>
            <w:tcW w:w="1560" w:type="dxa"/>
            <w:tcBorders>
              <w:top w:val="single" w:sz="4" w:space="0" w:color="auto"/>
              <w:left w:val="single" w:sz="4" w:space="0" w:color="auto"/>
              <w:bottom w:val="single" w:sz="4" w:space="0" w:color="auto"/>
              <w:right w:val="single" w:sz="4" w:space="0" w:color="auto"/>
            </w:tcBorders>
          </w:tcPr>
          <w:p w14:paraId="05A0AE1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единиц</w:t>
            </w:r>
          </w:p>
        </w:tc>
        <w:tc>
          <w:tcPr>
            <w:tcW w:w="1275" w:type="dxa"/>
            <w:tcBorders>
              <w:top w:val="single" w:sz="4" w:space="0" w:color="auto"/>
              <w:left w:val="single" w:sz="4" w:space="0" w:color="auto"/>
              <w:bottom w:val="single" w:sz="4" w:space="0" w:color="auto"/>
              <w:right w:val="single" w:sz="4" w:space="0" w:color="auto"/>
            </w:tcBorders>
          </w:tcPr>
          <w:p w14:paraId="00435850"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w:t>
            </w:r>
          </w:p>
        </w:tc>
        <w:tc>
          <w:tcPr>
            <w:tcW w:w="1020" w:type="dxa"/>
            <w:tcBorders>
              <w:top w:val="single" w:sz="4" w:space="0" w:color="auto"/>
              <w:left w:val="single" w:sz="4" w:space="0" w:color="auto"/>
              <w:bottom w:val="single" w:sz="4" w:space="0" w:color="auto"/>
              <w:right w:val="single" w:sz="4" w:space="0" w:color="auto"/>
            </w:tcBorders>
          </w:tcPr>
          <w:p w14:paraId="329FB22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w:t>
            </w:r>
          </w:p>
        </w:tc>
        <w:tc>
          <w:tcPr>
            <w:tcW w:w="1021" w:type="dxa"/>
            <w:tcBorders>
              <w:top w:val="single" w:sz="4" w:space="0" w:color="auto"/>
              <w:left w:val="single" w:sz="4" w:space="0" w:color="auto"/>
              <w:bottom w:val="single" w:sz="4" w:space="0" w:color="auto"/>
              <w:right w:val="single" w:sz="4" w:space="0" w:color="auto"/>
            </w:tcBorders>
          </w:tcPr>
          <w:p w14:paraId="33817741"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3</w:t>
            </w:r>
          </w:p>
        </w:tc>
        <w:tc>
          <w:tcPr>
            <w:tcW w:w="1020" w:type="dxa"/>
            <w:tcBorders>
              <w:top w:val="single" w:sz="4" w:space="0" w:color="auto"/>
              <w:left w:val="single" w:sz="4" w:space="0" w:color="auto"/>
              <w:bottom w:val="single" w:sz="4" w:space="0" w:color="auto"/>
              <w:right w:val="single" w:sz="4" w:space="0" w:color="auto"/>
            </w:tcBorders>
          </w:tcPr>
          <w:p w14:paraId="08C8C39F"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1905576C"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7CF7879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r>
      <w:tr w:rsidR="00D70C9A" w:rsidRPr="009E0CD8" w14:paraId="3F98CEB1" w14:textId="77777777" w:rsidTr="008642FA">
        <w:tc>
          <w:tcPr>
            <w:tcW w:w="567" w:type="dxa"/>
            <w:tcBorders>
              <w:top w:val="single" w:sz="4" w:space="0" w:color="auto"/>
              <w:left w:val="single" w:sz="4" w:space="0" w:color="auto"/>
              <w:bottom w:val="single" w:sz="4" w:space="0" w:color="auto"/>
              <w:right w:val="single" w:sz="4" w:space="0" w:color="auto"/>
            </w:tcBorders>
          </w:tcPr>
          <w:p w14:paraId="610E385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11.</w:t>
            </w:r>
          </w:p>
        </w:tc>
        <w:tc>
          <w:tcPr>
            <w:tcW w:w="6096" w:type="dxa"/>
            <w:tcBorders>
              <w:top w:val="single" w:sz="4" w:space="0" w:color="auto"/>
              <w:left w:val="single" w:sz="4" w:space="0" w:color="auto"/>
              <w:bottom w:val="single" w:sz="4" w:space="0" w:color="auto"/>
              <w:right w:val="single" w:sz="4" w:space="0" w:color="auto"/>
            </w:tcBorders>
          </w:tcPr>
          <w:p w14:paraId="79943AEB" w14:textId="77777777" w:rsidR="00D70C9A" w:rsidRPr="009E0CD8" w:rsidRDefault="00D70C9A" w:rsidP="008642FA">
            <w:pPr>
              <w:widowControl w:val="0"/>
              <w:autoSpaceDE w:val="0"/>
              <w:autoSpaceDN w:val="0"/>
              <w:adjustRightInd w:val="0"/>
              <w:ind w:firstLine="0"/>
              <w:rPr>
                <w:rFonts w:cs="Times New Roman"/>
                <w:szCs w:val="28"/>
                <w:lang w:eastAsia="ru-RU"/>
              </w:rPr>
            </w:pPr>
            <w:r w:rsidRPr="009E0CD8">
              <w:rPr>
                <w:rFonts w:cs="Times New Roman"/>
                <w:szCs w:val="28"/>
                <w:lang w:eastAsia="ru-RU"/>
              </w:rPr>
              <w:t xml:space="preserve">Доля средств, направляемых на реализацию мероприятий РЦП в сфере развития малого и среднего предпринимательства в </w:t>
            </w:r>
            <w:r w:rsidRPr="009E0CD8">
              <w:rPr>
                <w:rFonts w:cs="Times New Roman"/>
                <w:szCs w:val="28"/>
                <w:lang w:eastAsia="ru-RU"/>
              </w:rPr>
              <w:lastRenderedPageBreak/>
              <w:t>монопрофильных муниципальных образованиях, в общем объеме финансового обеспечения государственной поддержки малого и среднего предпринимательства за счет средств федерального бюджета</w:t>
            </w:r>
          </w:p>
        </w:tc>
        <w:tc>
          <w:tcPr>
            <w:tcW w:w="1560" w:type="dxa"/>
            <w:tcBorders>
              <w:top w:val="single" w:sz="4" w:space="0" w:color="auto"/>
              <w:left w:val="single" w:sz="4" w:space="0" w:color="auto"/>
              <w:bottom w:val="single" w:sz="4" w:space="0" w:color="auto"/>
              <w:right w:val="single" w:sz="4" w:space="0" w:color="auto"/>
            </w:tcBorders>
          </w:tcPr>
          <w:p w14:paraId="46A536FE"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lastRenderedPageBreak/>
              <w:t>процентов</w:t>
            </w:r>
          </w:p>
        </w:tc>
        <w:tc>
          <w:tcPr>
            <w:tcW w:w="1275" w:type="dxa"/>
            <w:tcBorders>
              <w:top w:val="single" w:sz="4" w:space="0" w:color="auto"/>
              <w:left w:val="single" w:sz="4" w:space="0" w:color="auto"/>
              <w:bottom w:val="single" w:sz="4" w:space="0" w:color="auto"/>
              <w:right w:val="single" w:sz="4" w:space="0" w:color="auto"/>
            </w:tcBorders>
          </w:tcPr>
          <w:p w14:paraId="4B3B7E39"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5,3</w:t>
            </w:r>
          </w:p>
        </w:tc>
        <w:tc>
          <w:tcPr>
            <w:tcW w:w="1020" w:type="dxa"/>
            <w:tcBorders>
              <w:top w:val="single" w:sz="4" w:space="0" w:color="auto"/>
              <w:left w:val="single" w:sz="4" w:space="0" w:color="auto"/>
              <w:bottom w:val="single" w:sz="4" w:space="0" w:color="auto"/>
              <w:right w:val="single" w:sz="4" w:space="0" w:color="auto"/>
            </w:tcBorders>
          </w:tcPr>
          <w:p w14:paraId="4466234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2,4</w:t>
            </w:r>
          </w:p>
        </w:tc>
        <w:tc>
          <w:tcPr>
            <w:tcW w:w="1021" w:type="dxa"/>
            <w:tcBorders>
              <w:top w:val="single" w:sz="4" w:space="0" w:color="auto"/>
              <w:left w:val="single" w:sz="4" w:space="0" w:color="auto"/>
              <w:bottom w:val="single" w:sz="4" w:space="0" w:color="auto"/>
              <w:right w:val="single" w:sz="4" w:space="0" w:color="auto"/>
            </w:tcBorders>
          </w:tcPr>
          <w:p w14:paraId="1D643B1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0</w:t>
            </w:r>
          </w:p>
        </w:tc>
        <w:tc>
          <w:tcPr>
            <w:tcW w:w="1020" w:type="dxa"/>
            <w:tcBorders>
              <w:top w:val="single" w:sz="4" w:space="0" w:color="auto"/>
              <w:left w:val="single" w:sz="4" w:space="0" w:color="auto"/>
              <w:bottom w:val="single" w:sz="4" w:space="0" w:color="auto"/>
              <w:right w:val="single" w:sz="4" w:space="0" w:color="auto"/>
            </w:tcBorders>
          </w:tcPr>
          <w:p w14:paraId="293B3167"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5EE30CAA"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c>
          <w:tcPr>
            <w:tcW w:w="1021" w:type="dxa"/>
            <w:tcBorders>
              <w:top w:val="single" w:sz="4" w:space="0" w:color="auto"/>
              <w:left w:val="single" w:sz="4" w:space="0" w:color="auto"/>
              <w:bottom w:val="single" w:sz="4" w:space="0" w:color="auto"/>
              <w:right w:val="single" w:sz="4" w:space="0" w:color="auto"/>
            </w:tcBorders>
          </w:tcPr>
          <w:p w14:paraId="4769C434" w14:textId="77777777" w:rsidR="00D70C9A" w:rsidRPr="009E0CD8" w:rsidRDefault="00D70C9A" w:rsidP="008642FA">
            <w:pPr>
              <w:widowControl w:val="0"/>
              <w:autoSpaceDE w:val="0"/>
              <w:autoSpaceDN w:val="0"/>
              <w:adjustRightInd w:val="0"/>
              <w:ind w:firstLine="0"/>
              <w:jc w:val="center"/>
              <w:rPr>
                <w:rFonts w:cs="Times New Roman"/>
                <w:szCs w:val="28"/>
                <w:lang w:eastAsia="ru-RU"/>
              </w:rPr>
            </w:pPr>
            <w:r w:rsidRPr="009E0CD8">
              <w:rPr>
                <w:rFonts w:cs="Times New Roman"/>
                <w:szCs w:val="28"/>
                <w:lang w:eastAsia="ru-RU"/>
              </w:rPr>
              <w:t>-</w:t>
            </w:r>
          </w:p>
        </w:tc>
      </w:tr>
    </w:tbl>
    <w:p w14:paraId="643E20EF" w14:textId="77777777" w:rsidR="00D70C9A" w:rsidRPr="009E0CD8" w:rsidRDefault="00D70C9A" w:rsidP="00D70C9A">
      <w:pPr>
        <w:shd w:val="clear" w:color="auto" w:fill="FFFFFF" w:themeFill="background1"/>
        <w:spacing w:line="233" w:lineRule="auto"/>
        <w:jc w:val="both"/>
        <w:rPr>
          <w:rFonts w:cs="Times New Roman"/>
          <w:szCs w:val="28"/>
        </w:rPr>
      </w:pPr>
    </w:p>
    <w:p w14:paraId="3FCF225F" w14:textId="1DF8A924" w:rsidR="00D70C9A" w:rsidRDefault="00D70C9A" w:rsidP="00FA6CBA">
      <w:pPr>
        <w:autoSpaceDE w:val="0"/>
        <w:autoSpaceDN w:val="0"/>
        <w:adjustRightInd w:val="0"/>
        <w:ind w:firstLine="0"/>
        <w:jc w:val="center"/>
        <w:outlineLvl w:val="1"/>
        <w:rPr>
          <w:rFonts w:eastAsia="Calibri" w:cs="Times New Roman"/>
          <w:szCs w:val="28"/>
        </w:rPr>
      </w:pPr>
    </w:p>
    <w:p w14:paraId="2809E08F" w14:textId="77777777" w:rsidR="00D70C9A" w:rsidRDefault="00D70C9A" w:rsidP="00FA6CBA">
      <w:pPr>
        <w:autoSpaceDE w:val="0"/>
        <w:autoSpaceDN w:val="0"/>
        <w:adjustRightInd w:val="0"/>
        <w:ind w:firstLine="0"/>
        <w:jc w:val="center"/>
        <w:outlineLvl w:val="1"/>
        <w:rPr>
          <w:rFonts w:eastAsia="Calibri" w:cs="Times New Roman"/>
          <w:szCs w:val="28"/>
        </w:rPr>
      </w:pPr>
    </w:p>
    <w:p w14:paraId="6966B540" w14:textId="77777777" w:rsidR="00D70C9A" w:rsidRDefault="00D70C9A" w:rsidP="00FA6CBA">
      <w:pPr>
        <w:autoSpaceDE w:val="0"/>
        <w:autoSpaceDN w:val="0"/>
        <w:adjustRightInd w:val="0"/>
        <w:ind w:firstLine="0"/>
        <w:jc w:val="center"/>
        <w:outlineLvl w:val="1"/>
        <w:rPr>
          <w:rFonts w:eastAsia="Calibri" w:cs="Times New Roman"/>
          <w:szCs w:val="28"/>
        </w:rPr>
      </w:pPr>
    </w:p>
    <w:p w14:paraId="7BC40037" w14:textId="77777777" w:rsidR="00D70C9A" w:rsidRDefault="00D70C9A" w:rsidP="00FA6CBA">
      <w:pPr>
        <w:autoSpaceDE w:val="0"/>
        <w:autoSpaceDN w:val="0"/>
        <w:adjustRightInd w:val="0"/>
        <w:ind w:firstLine="0"/>
        <w:jc w:val="center"/>
        <w:outlineLvl w:val="1"/>
        <w:rPr>
          <w:rFonts w:eastAsia="Calibri" w:cs="Times New Roman"/>
          <w:szCs w:val="28"/>
        </w:rPr>
      </w:pPr>
    </w:p>
    <w:p w14:paraId="626B1624" w14:textId="77777777" w:rsidR="00FA6CBA" w:rsidRPr="00FA6CBA" w:rsidRDefault="00FA6CBA" w:rsidP="00FA6CBA">
      <w:pPr>
        <w:autoSpaceDE w:val="0"/>
        <w:autoSpaceDN w:val="0"/>
        <w:adjustRightInd w:val="0"/>
        <w:ind w:firstLine="0"/>
        <w:jc w:val="center"/>
        <w:outlineLvl w:val="1"/>
        <w:rPr>
          <w:rFonts w:eastAsia="Calibri" w:cs="Times New Roman"/>
          <w:szCs w:val="28"/>
        </w:rPr>
      </w:pPr>
      <w:r w:rsidRPr="00FA6CBA">
        <w:rPr>
          <w:rFonts w:eastAsia="Calibri" w:cs="Times New Roman"/>
          <w:szCs w:val="28"/>
        </w:rPr>
        <w:br w:type="page"/>
      </w:r>
    </w:p>
    <w:p w14:paraId="626B1625" w14:textId="77777777" w:rsidR="00FA6CBA" w:rsidRDefault="00FA6CBA" w:rsidP="00FA6CBA">
      <w:pPr>
        <w:autoSpaceDE w:val="0"/>
        <w:autoSpaceDN w:val="0"/>
        <w:adjustRightInd w:val="0"/>
        <w:ind w:firstLine="0"/>
        <w:jc w:val="center"/>
        <w:outlineLvl w:val="1"/>
        <w:rPr>
          <w:rFonts w:eastAsia="Calibri" w:cs="Times New Roman"/>
          <w:szCs w:val="28"/>
        </w:rPr>
      </w:pPr>
      <w:r w:rsidRPr="00FA6CBA">
        <w:rPr>
          <w:rFonts w:eastAsia="Calibri" w:cs="Times New Roman"/>
          <w:szCs w:val="28"/>
        </w:rPr>
        <w:lastRenderedPageBreak/>
        <w:t>III. Задачи и проекты РЦП</w:t>
      </w:r>
    </w:p>
    <w:p w14:paraId="626B1626" w14:textId="503975DF" w:rsidR="00FA6CBA" w:rsidRPr="00FA6CBA" w:rsidRDefault="00640447" w:rsidP="00640447">
      <w:pPr>
        <w:autoSpaceDE w:val="0"/>
        <w:autoSpaceDN w:val="0"/>
        <w:adjustRightInd w:val="0"/>
        <w:ind w:firstLine="0"/>
        <w:jc w:val="center"/>
        <w:rPr>
          <w:rFonts w:eastAsia="Calibri" w:cs="Times New Roman"/>
          <w:szCs w:val="28"/>
        </w:rPr>
      </w:pPr>
      <w:r w:rsidRPr="00640447">
        <w:rPr>
          <w:rFonts w:eastAsia="Calibri" w:cs="Times New Roman"/>
          <w:szCs w:val="28"/>
        </w:rPr>
        <w:t>(</w:t>
      </w:r>
      <w:r>
        <w:rPr>
          <w:rFonts w:eastAsia="Calibri" w:cs="Times New Roman"/>
          <w:szCs w:val="28"/>
        </w:rPr>
        <w:t>раздел</w:t>
      </w:r>
      <w:r w:rsidRPr="00640447">
        <w:rPr>
          <w:rFonts w:eastAsia="Calibri" w:cs="Times New Roman"/>
          <w:szCs w:val="28"/>
        </w:rPr>
        <w:t xml:space="preserve"> утратил силу согласно постановлению Правительства области от 12.03.2021 № 93-п)</w:t>
      </w:r>
    </w:p>
    <w:p w14:paraId="626B1636" w14:textId="77777777" w:rsidR="00FA6CBA" w:rsidRPr="00FA6CBA" w:rsidRDefault="00FA6CBA" w:rsidP="00FA6CBA">
      <w:pPr>
        <w:autoSpaceDE w:val="0"/>
        <w:autoSpaceDN w:val="0"/>
        <w:adjustRightInd w:val="0"/>
        <w:ind w:firstLine="0"/>
        <w:jc w:val="both"/>
        <w:rPr>
          <w:rFonts w:eastAsia="Calibri" w:cs="Times New Roman"/>
          <w:sz w:val="2"/>
          <w:szCs w:val="2"/>
        </w:rPr>
      </w:pPr>
    </w:p>
    <w:p w14:paraId="626B167D" w14:textId="77777777" w:rsidR="00FA6CBA" w:rsidRPr="00FA6CBA" w:rsidRDefault="00FA6CBA" w:rsidP="00FA6CBA">
      <w:pPr>
        <w:autoSpaceDE w:val="0"/>
        <w:autoSpaceDN w:val="0"/>
        <w:adjustRightInd w:val="0"/>
        <w:ind w:firstLine="0"/>
        <w:jc w:val="both"/>
        <w:rPr>
          <w:rFonts w:eastAsia="Calibri" w:cs="Times New Roman"/>
          <w:szCs w:val="28"/>
        </w:rPr>
      </w:pPr>
    </w:p>
    <w:p w14:paraId="626B167E" w14:textId="77777777" w:rsidR="00FA6CBA" w:rsidRPr="00FA6CBA" w:rsidRDefault="00FA6CBA" w:rsidP="00FA6CBA">
      <w:pPr>
        <w:autoSpaceDE w:val="0"/>
        <w:autoSpaceDN w:val="0"/>
        <w:adjustRightInd w:val="0"/>
        <w:ind w:firstLine="0"/>
        <w:jc w:val="center"/>
        <w:outlineLvl w:val="1"/>
        <w:rPr>
          <w:rFonts w:eastAsia="Calibri" w:cs="Times New Roman"/>
          <w:szCs w:val="28"/>
        </w:rPr>
      </w:pPr>
    </w:p>
    <w:p w14:paraId="626B167F" w14:textId="77777777" w:rsidR="00FA6CBA" w:rsidRPr="00FA6CBA" w:rsidRDefault="00FA6CBA" w:rsidP="00FA6CBA">
      <w:pPr>
        <w:autoSpaceDE w:val="0"/>
        <w:autoSpaceDN w:val="0"/>
        <w:adjustRightInd w:val="0"/>
        <w:ind w:firstLine="0"/>
        <w:jc w:val="center"/>
        <w:outlineLvl w:val="1"/>
        <w:rPr>
          <w:rFonts w:eastAsia="Calibri" w:cs="Times New Roman"/>
          <w:szCs w:val="28"/>
        </w:rPr>
      </w:pPr>
    </w:p>
    <w:p w14:paraId="626B1680" w14:textId="77777777" w:rsidR="00FA6CBA" w:rsidRPr="00FA6CBA" w:rsidRDefault="00FA6CBA" w:rsidP="00FA6CBA">
      <w:pPr>
        <w:autoSpaceDE w:val="0"/>
        <w:autoSpaceDN w:val="0"/>
        <w:adjustRightInd w:val="0"/>
        <w:ind w:firstLine="0"/>
        <w:jc w:val="center"/>
        <w:outlineLvl w:val="1"/>
        <w:rPr>
          <w:rFonts w:eastAsia="Calibri" w:cs="Times New Roman"/>
          <w:szCs w:val="28"/>
        </w:rPr>
        <w:sectPr w:rsidR="00FA6CBA" w:rsidRPr="00FA6CBA" w:rsidSect="0044085B">
          <w:pgSz w:w="16838" w:h="11905" w:orient="landscape"/>
          <w:pgMar w:top="1702" w:right="1134" w:bottom="567" w:left="1134" w:header="454" w:footer="0" w:gutter="0"/>
          <w:cols w:space="720"/>
          <w:noEndnote/>
          <w:docGrid w:linePitch="381"/>
        </w:sectPr>
      </w:pPr>
    </w:p>
    <w:p w14:paraId="626B1681" w14:textId="77777777" w:rsidR="00FA6CBA" w:rsidRDefault="00FA6CBA" w:rsidP="00FA6CBA">
      <w:pPr>
        <w:autoSpaceDE w:val="0"/>
        <w:autoSpaceDN w:val="0"/>
        <w:adjustRightInd w:val="0"/>
        <w:ind w:firstLine="0"/>
        <w:jc w:val="center"/>
        <w:outlineLvl w:val="1"/>
        <w:rPr>
          <w:rFonts w:eastAsia="Calibri" w:cs="Times New Roman"/>
          <w:szCs w:val="28"/>
        </w:rPr>
      </w:pPr>
      <w:r w:rsidRPr="00FA6CBA">
        <w:rPr>
          <w:rFonts w:eastAsia="Calibri" w:cs="Times New Roman"/>
          <w:szCs w:val="28"/>
        </w:rPr>
        <w:lastRenderedPageBreak/>
        <w:t>IV. Механизмы реализации РЦП</w:t>
      </w:r>
    </w:p>
    <w:p w14:paraId="3F11F858" w14:textId="77777777" w:rsidR="00E77581" w:rsidRDefault="00E77581" w:rsidP="00E77581">
      <w:pPr>
        <w:ind w:right="-2" w:firstLine="0"/>
        <w:jc w:val="center"/>
        <w:rPr>
          <w:rFonts w:cs="Times New Roman"/>
          <w:szCs w:val="28"/>
        </w:rPr>
      </w:pPr>
      <w:r w:rsidRPr="00E77581">
        <w:rPr>
          <w:rFonts w:cs="Times New Roman"/>
          <w:szCs w:val="28"/>
        </w:rPr>
        <w:t>&lt;</w:t>
      </w:r>
      <w:r>
        <w:rPr>
          <w:rFonts w:cs="Times New Roman"/>
          <w:szCs w:val="28"/>
        </w:rPr>
        <w:t>в ред. постановления Правительства области от 25.05.2020 № 445-п</w:t>
      </w:r>
      <w:r w:rsidRPr="00E77581">
        <w:rPr>
          <w:rFonts w:cs="Times New Roman"/>
          <w:szCs w:val="28"/>
        </w:rPr>
        <w:t>&gt;</w:t>
      </w:r>
    </w:p>
    <w:p w14:paraId="626B1682" w14:textId="77777777" w:rsidR="00FA6CBA" w:rsidRPr="00FA6CBA" w:rsidRDefault="00FA6CBA" w:rsidP="00FA6CBA">
      <w:pPr>
        <w:autoSpaceDE w:val="0"/>
        <w:autoSpaceDN w:val="0"/>
        <w:adjustRightInd w:val="0"/>
        <w:ind w:firstLine="0"/>
        <w:jc w:val="both"/>
        <w:rPr>
          <w:rFonts w:eastAsia="Calibri" w:cs="Times New Roman"/>
          <w:szCs w:val="28"/>
        </w:rPr>
      </w:pPr>
    </w:p>
    <w:p w14:paraId="626B1683"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РЦП реализуется путем выполнения мероприятий, оценки промежуточных и итоговых результатов.</w:t>
      </w:r>
    </w:p>
    <w:p w14:paraId="626B168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Ответственный исполнитель:</w:t>
      </w:r>
    </w:p>
    <w:p w14:paraId="626B168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обеспечивает реализацию РЦП и ее финансирование;</w:t>
      </w:r>
    </w:p>
    <w:p w14:paraId="626B168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осуществляет координацию деятельности исполнителей РЦП и ее участников;</w:t>
      </w:r>
    </w:p>
    <w:p w14:paraId="626B168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представляет в установленном порядке предложения по уточнению перечня мероприятий РЦП на очередной финансовый год;</w:t>
      </w:r>
    </w:p>
    <w:p w14:paraId="626B168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осуществляет мониторинг результатов реализации мероприятий РЦП;</w:t>
      </w:r>
    </w:p>
    <w:p w14:paraId="626B168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осуществляет формирование аналитической информации о реализации мероприятий РЦП;</w:t>
      </w:r>
    </w:p>
    <w:p w14:paraId="626B168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обеспечивает эффективное использование средств, выделяемых на реализацию РЦП;</w:t>
      </w:r>
    </w:p>
    <w:p w14:paraId="626B168B"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осуществляет контроль за ходом реализации РЦП;</w:t>
      </w:r>
    </w:p>
    <w:p w14:paraId="626B168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контролирует выполнение работ по мероприятиям РЦП, целевое и эффективное использование выделенных бюджетных средств;</w:t>
      </w:r>
    </w:p>
    <w:p w14:paraId="626B168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организует размещение в информационно-телекоммуникационной сети «Интернет» текста РЦП и информации о результатах ее реализации.</w:t>
      </w:r>
    </w:p>
    <w:p w14:paraId="6B9353EE" w14:textId="26837DFD" w:rsidR="00640447" w:rsidRDefault="00FA6CBA" w:rsidP="00640447">
      <w:pPr>
        <w:autoSpaceDE w:val="0"/>
        <w:autoSpaceDN w:val="0"/>
        <w:adjustRightInd w:val="0"/>
        <w:jc w:val="both"/>
        <w:rPr>
          <w:rFonts w:eastAsia="Calibri" w:cs="Times New Roman"/>
          <w:szCs w:val="28"/>
        </w:rPr>
      </w:pPr>
      <w:r w:rsidRPr="00FA6CBA">
        <w:rPr>
          <w:rFonts w:eastAsia="Calibri" w:cs="Times New Roman"/>
          <w:szCs w:val="28"/>
        </w:rPr>
        <w:t xml:space="preserve">Оценка эффективности и результативности реализации РЦП осуществляется в соответствии с </w:t>
      </w:r>
      <w:r w:rsidR="00640447" w:rsidRPr="00640447">
        <w:rPr>
          <w:rFonts w:eastAsia="Calibri" w:cs="Times New Roman"/>
          <w:szCs w:val="28"/>
        </w:rPr>
        <w:t>постановлением Правительства области от 14.10.2019 № 712-п "Об утверждении Положения о программно-целевом планировании в Ярославской области"</w:t>
      </w:r>
      <w:r w:rsidRPr="00FA6CBA">
        <w:rPr>
          <w:rFonts w:eastAsia="Calibri" w:cs="Times New Roman"/>
          <w:szCs w:val="28"/>
        </w:rPr>
        <w:t>.</w:t>
      </w:r>
      <w:r w:rsidR="00640447">
        <w:rPr>
          <w:rFonts w:eastAsia="Calibri" w:cs="Times New Roman"/>
          <w:szCs w:val="28"/>
        </w:rPr>
        <w:t xml:space="preserve"> (</w:t>
      </w:r>
      <w:r w:rsidR="00640447" w:rsidRPr="00640447">
        <w:rPr>
          <w:rFonts w:eastAsia="Calibri" w:cs="Times New Roman"/>
          <w:szCs w:val="28"/>
        </w:rPr>
        <w:t>в ред. постановления Правительства области от 12.03.2021 № 93-п)</w:t>
      </w:r>
    </w:p>
    <w:p w14:paraId="626B168F"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Финансирование программных мероприятий осуществляется в соответствии с Положением о порядке финансирования мероприятий РЦП (приложение 1 к РЦП).</w:t>
      </w:r>
    </w:p>
    <w:p w14:paraId="02992716" w14:textId="0DA4346C" w:rsidR="00BB17D3" w:rsidRDefault="00FA6CBA" w:rsidP="00BB17D3">
      <w:pPr>
        <w:autoSpaceDE w:val="0"/>
        <w:autoSpaceDN w:val="0"/>
        <w:adjustRightInd w:val="0"/>
        <w:jc w:val="both"/>
        <w:rPr>
          <w:rFonts w:eastAsia="Calibri" w:cs="Times New Roman"/>
          <w:szCs w:val="28"/>
        </w:rPr>
      </w:pPr>
      <w:r w:rsidRPr="00FA6CBA">
        <w:rPr>
          <w:rFonts w:eastAsia="Calibri" w:cs="Times New Roman"/>
          <w:szCs w:val="28"/>
        </w:rPr>
        <w:t>Меры поддержки, предусмотренные РЦП, распространяются на субъектов малого и среднего предпринимательства, зарегистрированных и осуществляющих деятельность на территории Ярославской области</w:t>
      </w:r>
      <w:r w:rsidR="00666126" w:rsidRPr="00666126">
        <w:rPr>
          <w:rFonts w:eastAsia="Calibri" w:cs="Times New Roman"/>
          <w:szCs w:val="28"/>
        </w:rPr>
        <w:t>, самозанятых граждан</w:t>
      </w:r>
      <w:r w:rsidRPr="00FA6CBA">
        <w:rPr>
          <w:rFonts w:eastAsia="Calibri" w:cs="Times New Roman"/>
          <w:szCs w:val="28"/>
        </w:rPr>
        <w:t>, и организации, образующие инфраструктуру поддержки субъектов малого и среднего предпринимательства</w:t>
      </w:r>
      <w:r w:rsidR="00BB17D3">
        <w:rPr>
          <w:rFonts w:eastAsia="Calibri" w:cs="Times New Roman"/>
          <w:szCs w:val="28"/>
        </w:rPr>
        <w:t>.</w:t>
      </w:r>
      <w:r w:rsidR="00BB17D3" w:rsidRPr="00BB17D3">
        <w:rPr>
          <w:rFonts w:eastAsia="Calibri" w:cs="Times New Roman"/>
          <w:szCs w:val="28"/>
        </w:rPr>
        <w:t>&lt;</w:t>
      </w:r>
      <w:r w:rsidR="00BB17D3">
        <w:rPr>
          <w:rFonts w:eastAsia="Calibri" w:cs="Times New Roman"/>
          <w:szCs w:val="28"/>
        </w:rPr>
        <w:t xml:space="preserve">абзац </w:t>
      </w:r>
      <w:r w:rsidR="00BB17D3" w:rsidRPr="00BB17D3">
        <w:rPr>
          <w:rFonts w:eastAsia="Calibri" w:cs="Times New Roman"/>
          <w:szCs w:val="28"/>
        </w:rPr>
        <w:t>в ред. постановлени</w:t>
      </w:r>
      <w:r w:rsidR="00666126">
        <w:rPr>
          <w:rFonts w:eastAsia="Calibri" w:cs="Times New Roman"/>
          <w:szCs w:val="28"/>
        </w:rPr>
        <w:t>й</w:t>
      </w:r>
      <w:r w:rsidR="00BB17D3" w:rsidRPr="00BB17D3">
        <w:rPr>
          <w:rFonts w:eastAsia="Calibri" w:cs="Times New Roman"/>
          <w:szCs w:val="28"/>
        </w:rPr>
        <w:t xml:space="preserve"> Правительства области от 25.05.2020 № 445-п</w:t>
      </w:r>
      <w:r w:rsidR="00666126">
        <w:rPr>
          <w:rFonts w:eastAsia="Calibri" w:cs="Times New Roman"/>
          <w:szCs w:val="28"/>
        </w:rPr>
        <w:t xml:space="preserve">, </w:t>
      </w:r>
      <w:r w:rsidR="00666126" w:rsidRPr="00666126">
        <w:rPr>
          <w:rFonts w:eastAsia="Calibri" w:cs="Times New Roman"/>
          <w:szCs w:val="28"/>
        </w:rPr>
        <w:t>от 20.11.2020 № 908-п</w:t>
      </w:r>
      <w:r w:rsidR="00BB17D3" w:rsidRPr="00BB17D3">
        <w:rPr>
          <w:rFonts w:eastAsia="Calibri" w:cs="Times New Roman"/>
          <w:szCs w:val="28"/>
        </w:rPr>
        <w:t>&gt;</w:t>
      </w:r>
    </w:p>
    <w:p w14:paraId="626B169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 xml:space="preserve">Порядок и условия предоставления имущества, находящегося в собственности Ярославской области, свободного от прав третьих лиц (за исключением имущественных прав субъектов малого и среднего предпринимательства),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утверждены постановлением Правительства области от 01.08.2017 № 614-п «Об утверждении Порядка и условий предоставления имущества, находящегося в собственности Ярославской области, свободного </w:t>
      </w:r>
      <w:r w:rsidRPr="00FA6CBA">
        <w:rPr>
          <w:rFonts w:eastAsia="Calibri" w:cs="Times New Roman"/>
          <w:szCs w:val="28"/>
        </w:rPr>
        <w:lastRenderedPageBreak/>
        <w:t>от прав третьих лиц, во владение и (или) в пользование субъектам малого и среднего предпринимательства и внесении изменения в постановление Правительства области от 05.02.2013 № 60-п».</w:t>
      </w:r>
    </w:p>
    <w:p w14:paraId="626B1692" w14:textId="42275FC7" w:rsidR="00FA6CBA" w:rsidRPr="00FA6CBA" w:rsidRDefault="00666126" w:rsidP="00FA6CBA">
      <w:pPr>
        <w:autoSpaceDE w:val="0"/>
        <w:autoSpaceDN w:val="0"/>
        <w:adjustRightInd w:val="0"/>
        <w:jc w:val="both"/>
        <w:rPr>
          <w:rFonts w:eastAsia="Calibri" w:cs="Times New Roman"/>
          <w:szCs w:val="28"/>
        </w:rPr>
      </w:pPr>
      <w:r w:rsidRPr="00666126">
        <w:rPr>
          <w:rFonts w:eastAsia="Calibri" w:cs="Times New Roman"/>
          <w:szCs w:val="28"/>
        </w:rPr>
        <w:t>Право на получение льготы при оказании имущественной поддержки имеют субъекты малого и среднего предпринимательства, осуществляющие социально значимые виды деятельности, к которым относятся виды деятельности в сфере обрабатывающих производств, транспорта и связи, сельского хозяйства, туризма, здравоохранения и образования, а также самозанятые граждане.</w:t>
      </w:r>
      <w:r w:rsidRPr="00666126">
        <w:t xml:space="preserve"> </w:t>
      </w:r>
      <w:r w:rsidRPr="00666126">
        <w:rPr>
          <w:rFonts w:eastAsia="Calibri" w:cs="Times New Roman"/>
          <w:szCs w:val="28"/>
        </w:rPr>
        <w:t>&lt;в ред. постановления Правительства области от 20.11.2020 № 908-п&gt;</w:t>
      </w:r>
    </w:p>
    <w:p w14:paraId="626B1693" w14:textId="77777777" w:rsidR="00FA6CBA" w:rsidRDefault="00FA6CBA" w:rsidP="00FA6CBA">
      <w:pPr>
        <w:autoSpaceDE w:val="0"/>
        <w:autoSpaceDN w:val="0"/>
        <w:adjustRightInd w:val="0"/>
        <w:ind w:firstLine="0"/>
        <w:jc w:val="both"/>
        <w:rPr>
          <w:rFonts w:eastAsia="Calibri" w:cs="Times New Roman"/>
          <w:szCs w:val="28"/>
        </w:rPr>
      </w:pPr>
    </w:p>
    <w:p w14:paraId="43044152" w14:textId="560D3425" w:rsidR="00666126" w:rsidRDefault="00666126" w:rsidP="00FA6CBA">
      <w:pPr>
        <w:autoSpaceDE w:val="0"/>
        <w:autoSpaceDN w:val="0"/>
        <w:adjustRightInd w:val="0"/>
        <w:ind w:firstLine="0"/>
        <w:jc w:val="both"/>
        <w:rPr>
          <w:rFonts w:eastAsia="Calibri" w:cs="Times New Roman"/>
          <w:szCs w:val="28"/>
        </w:rPr>
      </w:pPr>
    </w:p>
    <w:p w14:paraId="10BDA26F" w14:textId="77777777" w:rsidR="00666126" w:rsidRDefault="00666126" w:rsidP="00FA6CBA">
      <w:pPr>
        <w:autoSpaceDE w:val="0"/>
        <w:autoSpaceDN w:val="0"/>
        <w:adjustRightInd w:val="0"/>
        <w:ind w:firstLine="0"/>
        <w:jc w:val="both"/>
        <w:rPr>
          <w:rFonts w:eastAsia="Calibri" w:cs="Times New Roman"/>
          <w:szCs w:val="28"/>
        </w:rPr>
      </w:pPr>
    </w:p>
    <w:p w14:paraId="282CEA5D" w14:textId="77777777" w:rsidR="00666126" w:rsidRDefault="00666126" w:rsidP="00FA6CBA">
      <w:pPr>
        <w:autoSpaceDE w:val="0"/>
        <w:autoSpaceDN w:val="0"/>
        <w:adjustRightInd w:val="0"/>
        <w:ind w:firstLine="0"/>
        <w:jc w:val="both"/>
        <w:rPr>
          <w:rFonts w:eastAsia="Calibri" w:cs="Times New Roman"/>
          <w:szCs w:val="28"/>
        </w:rPr>
      </w:pPr>
    </w:p>
    <w:p w14:paraId="0BAF0F62" w14:textId="77777777" w:rsidR="00666126" w:rsidRPr="00FA6CBA" w:rsidRDefault="00666126" w:rsidP="00FA6CBA">
      <w:pPr>
        <w:autoSpaceDE w:val="0"/>
        <w:autoSpaceDN w:val="0"/>
        <w:adjustRightInd w:val="0"/>
        <w:ind w:firstLine="0"/>
        <w:jc w:val="both"/>
        <w:rPr>
          <w:rFonts w:eastAsia="Calibri" w:cs="Times New Roman"/>
          <w:szCs w:val="28"/>
        </w:rPr>
        <w:sectPr w:rsidR="00666126" w:rsidRPr="00FA6CBA" w:rsidSect="00666126">
          <w:pgSz w:w="11905" w:h="16838"/>
          <w:pgMar w:top="1134" w:right="567" w:bottom="1134" w:left="1985" w:header="454" w:footer="0" w:gutter="0"/>
          <w:cols w:space="720"/>
          <w:noEndnote/>
          <w:docGrid w:linePitch="381"/>
        </w:sectPr>
      </w:pPr>
    </w:p>
    <w:p w14:paraId="13EE8D6F" w14:textId="77777777" w:rsidR="003D298C" w:rsidRDefault="003D298C" w:rsidP="00BB17D3">
      <w:pPr>
        <w:ind w:right="-2" w:firstLine="0"/>
        <w:jc w:val="center"/>
        <w:rPr>
          <w:rFonts w:eastAsia="Calibri" w:cs="Times New Roman"/>
          <w:szCs w:val="28"/>
        </w:rPr>
      </w:pPr>
      <w:bookmarkStart w:id="0" w:name="Par450"/>
      <w:bookmarkEnd w:id="0"/>
      <w:r w:rsidRPr="003D298C">
        <w:rPr>
          <w:rFonts w:eastAsia="Calibri" w:cs="Times New Roman"/>
          <w:szCs w:val="28"/>
        </w:rPr>
        <w:lastRenderedPageBreak/>
        <w:t>V. Задачи, региональные проекты и мероприятия РЦП</w:t>
      </w:r>
    </w:p>
    <w:p w14:paraId="46AA6247" w14:textId="41B48715" w:rsidR="00666126" w:rsidRDefault="00BB17D3" w:rsidP="00BB17D3">
      <w:pPr>
        <w:ind w:right="-2" w:firstLine="0"/>
        <w:jc w:val="center"/>
        <w:rPr>
          <w:rFonts w:cs="Times New Roman"/>
          <w:szCs w:val="28"/>
        </w:rPr>
      </w:pPr>
      <w:r w:rsidRPr="00E77581">
        <w:rPr>
          <w:rFonts w:cs="Times New Roman"/>
          <w:szCs w:val="28"/>
        </w:rPr>
        <w:t>&lt;</w:t>
      </w:r>
      <w:r w:rsidR="00D004E2">
        <w:rPr>
          <w:rFonts w:cs="Times New Roman"/>
          <w:szCs w:val="28"/>
        </w:rPr>
        <w:t xml:space="preserve">в ред. постановлений </w:t>
      </w:r>
      <w:r>
        <w:rPr>
          <w:rFonts w:cs="Times New Roman"/>
          <w:szCs w:val="28"/>
        </w:rPr>
        <w:t>Правительства области от 25.05.2020 № 445-п</w:t>
      </w:r>
      <w:r w:rsidR="00D004E2">
        <w:rPr>
          <w:rFonts w:cs="Times New Roman"/>
          <w:szCs w:val="28"/>
        </w:rPr>
        <w:t xml:space="preserve">, </w:t>
      </w:r>
      <w:r w:rsidR="00D004E2" w:rsidRPr="00D004E2">
        <w:rPr>
          <w:rFonts w:cs="Times New Roman"/>
          <w:szCs w:val="28"/>
        </w:rPr>
        <w:t>от 11.08.2020 № 673-п</w:t>
      </w:r>
      <w:r w:rsidR="00666126">
        <w:rPr>
          <w:rFonts w:cs="Times New Roman"/>
          <w:szCs w:val="28"/>
        </w:rPr>
        <w:t>,</w:t>
      </w:r>
    </w:p>
    <w:p w14:paraId="14B3D83E" w14:textId="77777777" w:rsidR="00014577" w:rsidRDefault="00666126" w:rsidP="002425A2">
      <w:pPr>
        <w:ind w:right="-2" w:firstLine="0"/>
        <w:jc w:val="center"/>
        <w:rPr>
          <w:rFonts w:cs="Times New Roman"/>
          <w:szCs w:val="28"/>
        </w:rPr>
      </w:pPr>
      <w:r w:rsidRPr="00666126">
        <w:rPr>
          <w:rFonts w:cs="Times New Roman"/>
          <w:szCs w:val="28"/>
        </w:rPr>
        <w:t>от 20.11.2020 № 908-п</w:t>
      </w:r>
      <w:r w:rsidR="002425A2">
        <w:rPr>
          <w:rFonts w:cs="Times New Roman"/>
          <w:szCs w:val="28"/>
        </w:rPr>
        <w:t>,</w:t>
      </w:r>
      <w:r w:rsidR="002425A2" w:rsidRPr="002425A2">
        <w:t xml:space="preserve"> </w:t>
      </w:r>
      <w:r w:rsidR="003D298C">
        <w:rPr>
          <w:rFonts w:cs="Times New Roman"/>
          <w:szCs w:val="28"/>
        </w:rPr>
        <w:t xml:space="preserve">от 28.12.2020 № 1036-п, </w:t>
      </w:r>
      <w:r w:rsidR="003D298C" w:rsidRPr="003D298C">
        <w:rPr>
          <w:rFonts w:cs="Times New Roman"/>
          <w:szCs w:val="28"/>
        </w:rPr>
        <w:t>от 12.03.2021 № 93-п</w:t>
      </w:r>
      <w:r w:rsidR="00C94AC9">
        <w:rPr>
          <w:rFonts w:cs="Times New Roman"/>
          <w:szCs w:val="28"/>
        </w:rPr>
        <w:t xml:space="preserve">, </w:t>
      </w:r>
      <w:r w:rsidR="00C94AC9" w:rsidRPr="00C94AC9">
        <w:rPr>
          <w:rFonts w:cs="Times New Roman"/>
          <w:szCs w:val="28"/>
        </w:rPr>
        <w:t>от 25.05.2021 № 319-п</w:t>
      </w:r>
      <w:r w:rsidR="00014577">
        <w:rPr>
          <w:rFonts w:cs="Times New Roman"/>
          <w:szCs w:val="28"/>
        </w:rPr>
        <w:t>,</w:t>
      </w:r>
    </w:p>
    <w:p w14:paraId="4C58DAEA" w14:textId="52D7D70E" w:rsidR="00BB17D3" w:rsidRDefault="00014577" w:rsidP="002425A2">
      <w:pPr>
        <w:ind w:right="-2" w:firstLine="0"/>
        <w:jc w:val="center"/>
        <w:rPr>
          <w:rFonts w:cs="Times New Roman"/>
          <w:szCs w:val="28"/>
        </w:rPr>
      </w:pPr>
      <w:r w:rsidRPr="00014577">
        <w:rPr>
          <w:rFonts w:cs="Times New Roman"/>
          <w:szCs w:val="28"/>
        </w:rPr>
        <w:t>от 21.12.2021 № 917-п</w:t>
      </w:r>
      <w:r w:rsidR="002E25F9">
        <w:rPr>
          <w:rFonts w:cs="Times New Roman"/>
          <w:szCs w:val="28"/>
        </w:rPr>
        <w:t xml:space="preserve">, </w:t>
      </w:r>
      <w:r w:rsidR="00E1358A">
        <w:rPr>
          <w:rFonts w:cs="Times New Roman"/>
          <w:szCs w:val="28"/>
        </w:rPr>
        <w:t xml:space="preserve">от 10.02.2022 № 62-п, </w:t>
      </w:r>
      <w:r w:rsidR="00E1358A" w:rsidRPr="00E1358A">
        <w:rPr>
          <w:rFonts w:cs="Times New Roman"/>
          <w:szCs w:val="28"/>
        </w:rPr>
        <w:t>от 27.04.2022 № 293-п</w:t>
      </w:r>
      <w:r w:rsidR="000627CE">
        <w:rPr>
          <w:rFonts w:cs="Times New Roman"/>
          <w:szCs w:val="28"/>
        </w:rPr>
        <w:t>, от 10.06.2022 № 437-п</w:t>
      </w:r>
      <w:r w:rsidR="00BB17D3" w:rsidRPr="00E77581">
        <w:rPr>
          <w:rFonts w:cs="Times New Roman"/>
          <w:szCs w:val="28"/>
        </w:rPr>
        <w:t>&gt;</w:t>
      </w:r>
    </w:p>
    <w:p w14:paraId="3B6B3E82" w14:textId="77777777" w:rsidR="00E1358A" w:rsidRDefault="00E1358A" w:rsidP="002425A2">
      <w:pPr>
        <w:ind w:right="-2" w:firstLine="0"/>
        <w:jc w:val="center"/>
        <w:rPr>
          <w:rFonts w:cs="Times New Roman"/>
          <w:szCs w:val="28"/>
        </w:rPr>
      </w:pPr>
    </w:p>
    <w:p w14:paraId="79FECE83" w14:textId="77777777" w:rsidR="00D004E2" w:rsidRDefault="00D004E2" w:rsidP="00D004E2">
      <w:pPr>
        <w:shd w:val="clear" w:color="auto" w:fill="FFFFFF"/>
        <w:spacing w:line="230" w:lineRule="auto"/>
        <w:ind w:firstLine="0"/>
        <w:rPr>
          <w:rFonts w:cs="Times New Roman"/>
          <w:sz w:val="2"/>
          <w:szCs w:val="2"/>
        </w:rPr>
      </w:pPr>
    </w:p>
    <w:p w14:paraId="6B5FC360" w14:textId="4FB964D4" w:rsidR="002E25F9" w:rsidRDefault="002E25F9" w:rsidP="00D004E2">
      <w:pPr>
        <w:shd w:val="clear" w:color="auto" w:fill="FFFFFF"/>
        <w:spacing w:line="230" w:lineRule="auto"/>
        <w:ind w:firstLine="0"/>
        <w:rPr>
          <w:rFonts w:cs="Times New Roman"/>
          <w:sz w:val="2"/>
          <w:szCs w:val="2"/>
        </w:rPr>
      </w:pPr>
    </w:p>
    <w:p w14:paraId="56C7F2C5" w14:textId="77777777" w:rsidR="002E25F9" w:rsidRDefault="002E25F9" w:rsidP="00D004E2">
      <w:pPr>
        <w:shd w:val="clear" w:color="auto" w:fill="FFFFFF"/>
        <w:spacing w:line="230" w:lineRule="auto"/>
        <w:ind w:firstLine="0"/>
        <w:rPr>
          <w:rFonts w:cs="Times New Roman"/>
          <w:sz w:val="2"/>
          <w:szCs w:val="2"/>
        </w:rPr>
      </w:pPr>
    </w:p>
    <w:p w14:paraId="56B1ECAE" w14:textId="77777777" w:rsidR="002E25F9" w:rsidRDefault="002E25F9" w:rsidP="00D004E2">
      <w:pPr>
        <w:shd w:val="clear" w:color="auto" w:fill="FFFFFF"/>
        <w:spacing w:line="230" w:lineRule="auto"/>
        <w:ind w:firstLine="0"/>
        <w:rPr>
          <w:rFonts w:cs="Times New Roman"/>
          <w:sz w:val="2"/>
          <w:szCs w:val="2"/>
        </w:rPr>
      </w:pPr>
    </w:p>
    <w:p w14:paraId="53DB11D2" w14:textId="77777777" w:rsidR="002E25F9" w:rsidRPr="00D004E2" w:rsidRDefault="002E25F9" w:rsidP="00D004E2">
      <w:pPr>
        <w:shd w:val="clear" w:color="auto" w:fill="FFFFFF"/>
        <w:spacing w:line="230" w:lineRule="auto"/>
        <w:ind w:firstLine="0"/>
        <w:rPr>
          <w:rFonts w:cs="Times New Roman"/>
          <w:sz w:val="2"/>
          <w:szCs w:val="2"/>
        </w:rPr>
      </w:pPr>
    </w:p>
    <w:p w14:paraId="3F455F5E" w14:textId="77777777" w:rsidR="00D004E2" w:rsidRPr="00D004E2" w:rsidRDefault="00D004E2" w:rsidP="00D004E2">
      <w:pPr>
        <w:spacing w:line="230" w:lineRule="auto"/>
        <w:ind w:firstLine="0"/>
        <w:rPr>
          <w:sz w:val="2"/>
          <w:szCs w:val="2"/>
        </w:rPr>
      </w:pPr>
    </w:p>
    <w:p w14:paraId="447F5C55" w14:textId="77777777" w:rsidR="00E1358A" w:rsidRPr="00E1358A" w:rsidRDefault="00E1358A" w:rsidP="00E1358A">
      <w:pPr>
        <w:shd w:val="clear" w:color="auto" w:fill="FFFFFF" w:themeFill="background1"/>
        <w:spacing w:line="233" w:lineRule="auto"/>
        <w:ind w:firstLine="0"/>
        <w:jc w:val="both"/>
        <w:rPr>
          <w:sz w:val="2"/>
          <w:szCs w:val="2"/>
        </w:rPr>
      </w:pPr>
    </w:p>
    <w:tbl>
      <w:tblPr>
        <w:tblW w:w="507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702"/>
        <w:gridCol w:w="2739"/>
        <w:gridCol w:w="2817"/>
        <w:gridCol w:w="852"/>
        <w:gridCol w:w="990"/>
        <w:gridCol w:w="1416"/>
        <w:gridCol w:w="1279"/>
        <w:gridCol w:w="1276"/>
        <w:gridCol w:w="1279"/>
        <w:gridCol w:w="1553"/>
      </w:tblGrid>
      <w:tr w:rsidR="000627CE" w:rsidRPr="000627CE" w14:paraId="36171854" w14:textId="77777777" w:rsidTr="00E96BC6">
        <w:trPr>
          <w:trHeight w:val="70"/>
          <w:tblHeader/>
        </w:trPr>
        <w:tc>
          <w:tcPr>
            <w:tcW w:w="236" w:type="pct"/>
            <w:vMerge w:val="restart"/>
            <w:tcBorders>
              <w:left w:val="single" w:sz="4" w:space="0" w:color="auto"/>
              <w:bottom w:val="single" w:sz="4" w:space="0" w:color="auto"/>
              <w:right w:val="single" w:sz="4" w:space="0" w:color="auto"/>
            </w:tcBorders>
          </w:tcPr>
          <w:p w14:paraId="014F1B87" w14:textId="77777777" w:rsidR="000627CE" w:rsidRPr="000627CE" w:rsidRDefault="000627CE" w:rsidP="000627CE">
            <w:pPr>
              <w:ind w:firstLine="0"/>
              <w:jc w:val="center"/>
              <w:rPr>
                <w:rFonts w:cs="Times New Roman"/>
                <w:sz w:val="24"/>
                <w:szCs w:val="24"/>
              </w:rPr>
            </w:pPr>
            <w:r w:rsidRPr="000627CE">
              <w:rPr>
                <w:rFonts w:cs="Times New Roman"/>
                <w:sz w:val="24"/>
                <w:szCs w:val="24"/>
              </w:rPr>
              <w:t>№</w:t>
            </w:r>
          </w:p>
          <w:p w14:paraId="52DFAB4F" w14:textId="77777777" w:rsidR="000627CE" w:rsidRPr="000627CE" w:rsidRDefault="000627CE" w:rsidP="000627CE">
            <w:pPr>
              <w:ind w:firstLine="0"/>
              <w:jc w:val="center"/>
              <w:rPr>
                <w:rFonts w:cs="Times New Roman"/>
                <w:sz w:val="24"/>
                <w:szCs w:val="24"/>
              </w:rPr>
            </w:pPr>
            <w:r w:rsidRPr="000627CE">
              <w:rPr>
                <w:rFonts w:cs="Times New Roman"/>
                <w:sz w:val="24"/>
                <w:szCs w:val="24"/>
              </w:rPr>
              <w:t>п/п</w:t>
            </w:r>
          </w:p>
        </w:tc>
        <w:tc>
          <w:tcPr>
            <w:tcW w:w="919" w:type="pct"/>
            <w:vMerge w:val="restart"/>
            <w:tcBorders>
              <w:left w:val="single" w:sz="4" w:space="0" w:color="auto"/>
              <w:bottom w:val="single" w:sz="4" w:space="0" w:color="auto"/>
              <w:right w:val="single" w:sz="4" w:space="0" w:color="auto"/>
            </w:tcBorders>
          </w:tcPr>
          <w:p w14:paraId="69BBE86A" w14:textId="77777777" w:rsidR="000627CE" w:rsidRPr="000627CE" w:rsidRDefault="000627CE" w:rsidP="000627CE">
            <w:pPr>
              <w:ind w:firstLine="0"/>
              <w:jc w:val="center"/>
              <w:rPr>
                <w:rFonts w:cs="Times New Roman"/>
                <w:sz w:val="24"/>
                <w:szCs w:val="24"/>
              </w:rPr>
            </w:pPr>
            <w:r w:rsidRPr="000627CE">
              <w:rPr>
                <w:rFonts w:cs="Times New Roman"/>
                <w:sz w:val="24"/>
                <w:szCs w:val="24"/>
              </w:rPr>
              <w:t>Наименование задачи/ регионального проекта/ мероприятия</w:t>
            </w:r>
          </w:p>
          <w:p w14:paraId="68D01355" w14:textId="77777777" w:rsidR="000627CE" w:rsidRPr="000627CE" w:rsidRDefault="000627CE" w:rsidP="000627CE">
            <w:pPr>
              <w:ind w:firstLine="0"/>
              <w:jc w:val="center"/>
              <w:rPr>
                <w:rFonts w:cs="Times New Roman"/>
                <w:sz w:val="24"/>
                <w:szCs w:val="24"/>
              </w:rPr>
            </w:pPr>
            <w:r w:rsidRPr="000627CE">
              <w:rPr>
                <w:rFonts w:cs="Times New Roman"/>
                <w:sz w:val="24"/>
                <w:szCs w:val="24"/>
              </w:rPr>
              <w:t>(в установленном порядке)</w:t>
            </w:r>
          </w:p>
        </w:tc>
        <w:tc>
          <w:tcPr>
            <w:tcW w:w="1231" w:type="pct"/>
            <w:gridSpan w:val="2"/>
            <w:tcBorders>
              <w:top w:val="single" w:sz="4" w:space="0" w:color="auto"/>
              <w:left w:val="single" w:sz="4" w:space="0" w:color="auto"/>
              <w:bottom w:val="single" w:sz="4" w:space="0" w:color="auto"/>
              <w:right w:val="single" w:sz="4" w:space="0" w:color="auto"/>
            </w:tcBorders>
          </w:tcPr>
          <w:p w14:paraId="11828224" w14:textId="77777777" w:rsidR="000627CE" w:rsidRPr="000627CE" w:rsidRDefault="000627CE" w:rsidP="000627CE">
            <w:pPr>
              <w:ind w:firstLine="0"/>
              <w:jc w:val="center"/>
              <w:rPr>
                <w:rFonts w:cs="Times New Roman"/>
                <w:sz w:val="24"/>
                <w:szCs w:val="24"/>
              </w:rPr>
            </w:pPr>
            <w:r w:rsidRPr="000627CE">
              <w:rPr>
                <w:rFonts w:cs="Times New Roman"/>
                <w:sz w:val="24"/>
                <w:szCs w:val="24"/>
              </w:rPr>
              <w:t>Результат выполнения задачи/ регионального проекта/ мероприятия</w:t>
            </w:r>
          </w:p>
        </w:tc>
        <w:tc>
          <w:tcPr>
            <w:tcW w:w="332" w:type="pct"/>
            <w:vMerge w:val="restart"/>
            <w:tcBorders>
              <w:left w:val="single" w:sz="4" w:space="0" w:color="auto"/>
              <w:bottom w:val="single" w:sz="4" w:space="0" w:color="auto"/>
              <w:right w:val="single" w:sz="4" w:space="0" w:color="auto"/>
            </w:tcBorders>
          </w:tcPr>
          <w:p w14:paraId="56C765E2" w14:textId="77777777" w:rsidR="000627CE" w:rsidRPr="000627CE" w:rsidRDefault="000627CE" w:rsidP="000627CE">
            <w:pPr>
              <w:ind w:firstLine="0"/>
              <w:jc w:val="center"/>
              <w:rPr>
                <w:rFonts w:cs="Times New Roman"/>
                <w:sz w:val="24"/>
                <w:szCs w:val="24"/>
              </w:rPr>
            </w:pPr>
            <w:r w:rsidRPr="000627CE">
              <w:rPr>
                <w:rFonts w:cs="Times New Roman"/>
                <w:sz w:val="24"/>
                <w:szCs w:val="24"/>
              </w:rPr>
              <w:t xml:space="preserve">Срок </w:t>
            </w:r>
          </w:p>
          <w:p w14:paraId="3A9C81E4" w14:textId="77777777" w:rsidR="000627CE" w:rsidRPr="000627CE" w:rsidRDefault="000627CE" w:rsidP="000627CE">
            <w:pPr>
              <w:ind w:firstLine="0"/>
              <w:jc w:val="center"/>
              <w:rPr>
                <w:rFonts w:cs="Times New Roman"/>
                <w:sz w:val="24"/>
                <w:szCs w:val="24"/>
              </w:rPr>
            </w:pPr>
            <w:r w:rsidRPr="000627CE">
              <w:rPr>
                <w:rFonts w:cs="Times New Roman"/>
                <w:sz w:val="24"/>
                <w:szCs w:val="24"/>
              </w:rPr>
              <w:t>реали</w:t>
            </w:r>
            <w:r w:rsidRPr="000627CE">
              <w:rPr>
                <w:rFonts w:cs="Times New Roman"/>
                <w:sz w:val="24"/>
                <w:szCs w:val="24"/>
              </w:rPr>
              <w:softHyphen/>
              <w:t>зации,</w:t>
            </w:r>
          </w:p>
          <w:p w14:paraId="212FEC29" w14:textId="77777777" w:rsidR="000627CE" w:rsidRPr="000627CE" w:rsidRDefault="000627CE" w:rsidP="000627CE">
            <w:pPr>
              <w:ind w:firstLine="0"/>
              <w:jc w:val="center"/>
              <w:rPr>
                <w:rFonts w:cs="Times New Roman"/>
                <w:sz w:val="24"/>
                <w:szCs w:val="24"/>
              </w:rPr>
            </w:pPr>
            <w:r w:rsidRPr="000627CE">
              <w:rPr>
                <w:rFonts w:cs="Times New Roman"/>
                <w:sz w:val="24"/>
                <w:szCs w:val="24"/>
              </w:rPr>
              <w:t>годы</w:t>
            </w:r>
          </w:p>
        </w:tc>
        <w:tc>
          <w:tcPr>
            <w:tcW w:w="1759" w:type="pct"/>
            <w:gridSpan w:val="4"/>
            <w:tcBorders>
              <w:top w:val="single" w:sz="4" w:space="0" w:color="auto"/>
              <w:left w:val="single" w:sz="4" w:space="0" w:color="auto"/>
              <w:bottom w:val="single" w:sz="4" w:space="0" w:color="auto"/>
              <w:right w:val="single" w:sz="4" w:space="0" w:color="auto"/>
            </w:tcBorders>
          </w:tcPr>
          <w:p w14:paraId="46839CB0" w14:textId="77777777" w:rsidR="000627CE" w:rsidRPr="000627CE" w:rsidRDefault="000627CE" w:rsidP="000627CE">
            <w:pPr>
              <w:ind w:firstLine="0"/>
              <w:jc w:val="center"/>
              <w:rPr>
                <w:rFonts w:cs="Times New Roman"/>
                <w:sz w:val="24"/>
                <w:szCs w:val="24"/>
              </w:rPr>
            </w:pPr>
            <w:r w:rsidRPr="000627CE">
              <w:rPr>
                <w:rFonts w:cs="Times New Roman"/>
                <w:sz w:val="24"/>
                <w:szCs w:val="24"/>
              </w:rPr>
              <w:t>Плановый объем финансирования (тыс. рублей)</w:t>
            </w:r>
          </w:p>
        </w:tc>
        <w:tc>
          <w:tcPr>
            <w:tcW w:w="523" w:type="pct"/>
            <w:vMerge w:val="restart"/>
            <w:tcBorders>
              <w:left w:val="single" w:sz="4" w:space="0" w:color="auto"/>
              <w:bottom w:val="single" w:sz="4" w:space="0" w:color="auto"/>
              <w:right w:val="single" w:sz="4" w:space="0" w:color="auto"/>
            </w:tcBorders>
          </w:tcPr>
          <w:p w14:paraId="421EE3D4" w14:textId="77777777" w:rsidR="000627CE" w:rsidRPr="000627CE" w:rsidRDefault="000627CE" w:rsidP="000627CE">
            <w:pPr>
              <w:ind w:firstLine="0"/>
              <w:jc w:val="center"/>
              <w:rPr>
                <w:rFonts w:cs="Times New Roman"/>
                <w:sz w:val="24"/>
                <w:szCs w:val="24"/>
              </w:rPr>
            </w:pPr>
            <w:r w:rsidRPr="000627CE">
              <w:rPr>
                <w:rFonts w:cs="Times New Roman"/>
                <w:sz w:val="24"/>
                <w:szCs w:val="24"/>
              </w:rPr>
              <w:t>Исполни</w:t>
            </w:r>
            <w:r w:rsidRPr="000627CE">
              <w:rPr>
                <w:rFonts w:cs="Times New Roman"/>
                <w:sz w:val="24"/>
                <w:szCs w:val="24"/>
              </w:rPr>
              <w:softHyphen/>
              <w:t>тель и участники мероприя</w:t>
            </w:r>
            <w:r w:rsidRPr="000627CE">
              <w:rPr>
                <w:rFonts w:cs="Times New Roman"/>
                <w:sz w:val="24"/>
                <w:szCs w:val="24"/>
              </w:rPr>
              <w:softHyphen/>
              <w:t>тия (в уста</w:t>
            </w:r>
            <w:r w:rsidRPr="000627CE">
              <w:rPr>
                <w:rFonts w:cs="Times New Roman"/>
                <w:sz w:val="24"/>
                <w:szCs w:val="24"/>
              </w:rPr>
              <w:softHyphen/>
              <w:t>новленном порядке)</w:t>
            </w:r>
          </w:p>
        </w:tc>
      </w:tr>
      <w:tr w:rsidR="000627CE" w:rsidRPr="000627CE" w14:paraId="2AD1FD57" w14:textId="77777777" w:rsidTr="00E96BC6">
        <w:trPr>
          <w:cantSplit/>
          <w:trHeight w:val="1185"/>
          <w:tblHeader/>
        </w:trPr>
        <w:tc>
          <w:tcPr>
            <w:tcW w:w="236" w:type="pct"/>
            <w:vMerge/>
            <w:tcBorders>
              <w:top w:val="single" w:sz="4" w:space="0" w:color="auto"/>
              <w:left w:val="single" w:sz="4" w:space="0" w:color="auto"/>
              <w:bottom w:val="nil"/>
              <w:right w:val="single" w:sz="4" w:space="0" w:color="auto"/>
            </w:tcBorders>
          </w:tcPr>
          <w:p w14:paraId="2F0D1FF7" w14:textId="77777777" w:rsidR="000627CE" w:rsidRPr="000627CE" w:rsidRDefault="000627CE" w:rsidP="000627CE">
            <w:pPr>
              <w:ind w:firstLine="0"/>
              <w:jc w:val="center"/>
              <w:rPr>
                <w:rFonts w:cs="Times New Roman"/>
                <w:sz w:val="24"/>
                <w:szCs w:val="24"/>
              </w:rPr>
            </w:pPr>
          </w:p>
        </w:tc>
        <w:tc>
          <w:tcPr>
            <w:tcW w:w="919" w:type="pct"/>
            <w:vMerge/>
            <w:tcBorders>
              <w:top w:val="single" w:sz="4" w:space="0" w:color="auto"/>
              <w:left w:val="single" w:sz="4" w:space="0" w:color="auto"/>
              <w:bottom w:val="nil"/>
              <w:right w:val="single" w:sz="4" w:space="0" w:color="auto"/>
            </w:tcBorders>
          </w:tcPr>
          <w:p w14:paraId="25900B38" w14:textId="77777777" w:rsidR="000627CE" w:rsidRPr="000627CE" w:rsidRDefault="000627CE" w:rsidP="000627CE">
            <w:pPr>
              <w:ind w:firstLine="0"/>
              <w:jc w:val="center"/>
              <w:rPr>
                <w:rFonts w:cs="Times New Roman"/>
                <w:sz w:val="24"/>
                <w:szCs w:val="24"/>
              </w:rPr>
            </w:pPr>
          </w:p>
        </w:tc>
        <w:tc>
          <w:tcPr>
            <w:tcW w:w="945" w:type="pct"/>
            <w:tcBorders>
              <w:top w:val="single" w:sz="4" w:space="0" w:color="auto"/>
              <w:left w:val="single" w:sz="4" w:space="0" w:color="auto"/>
              <w:bottom w:val="nil"/>
              <w:right w:val="single" w:sz="4" w:space="0" w:color="auto"/>
            </w:tcBorders>
          </w:tcPr>
          <w:p w14:paraId="220B1792" w14:textId="77777777" w:rsidR="000627CE" w:rsidRPr="000627CE" w:rsidRDefault="000627CE" w:rsidP="000627CE">
            <w:pPr>
              <w:ind w:firstLine="0"/>
              <w:jc w:val="center"/>
              <w:rPr>
                <w:rFonts w:cs="Times New Roman"/>
                <w:sz w:val="24"/>
                <w:szCs w:val="24"/>
              </w:rPr>
            </w:pPr>
            <w:r w:rsidRPr="000627CE">
              <w:rPr>
                <w:rFonts w:cs="Times New Roman"/>
                <w:sz w:val="24"/>
                <w:szCs w:val="24"/>
              </w:rPr>
              <w:t>наименование (единица измерения)</w:t>
            </w:r>
          </w:p>
          <w:p w14:paraId="1E9406AC" w14:textId="77777777" w:rsidR="000627CE" w:rsidRPr="000627CE" w:rsidRDefault="000627CE" w:rsidP="000627CE">
            <w:pPr>
              <w:ind w:firstLine="0"/>
              <w:jc w:val="center"/>
              <w:rPr>
                <w:rFonts w:cs="Times New Roman"/>
                <w:sz w:val="24"/>
                <w:szCs w:val="24"/>
              </w:rPr>
            </w:pPr>
          </w:p>
        </w:tc>
        <w:tc>
          <w:tcPr>
            <w:tcW w:w="286" w:type="pct"/>
            <w:tcBorders>
              <w:top w:val="single" w:sz="4" w:space="0" w:color="auto"/>
              <w:left w:val="single" w:sz="4" w:space="0" w:color="auto"/>
              <w:bottom w:val="nil"/>
              <w:right w:val="single" w:sz="4" w:space="0" w:color="auto"/>
            </w:tcBorders>
            <w:textDirection w:val="btLr"/>
            <w:vAlign w:val="center"/>
          </w:tcPr>
          <w:p w14:paraId="2FD0A4AA" w14:textId="77777777" w:rsidR="000627CE" w:rsidRPr="000627CE" w:rsidRDefault="000627CE" w:rsidP="000627CE">
            <w:pPr>
              <w:ind w:left="113" w:right="113" w:firstLine="0"/>
              <w:jc w:val="center"/>
              <w:rPr>
                <w:rFonts w:cs="Times New Roman"/>
                <w:sz w:val="24"/>
                <w:szCs w:val="24"/>
              </w:rPr>
            </w:pPr>
            <w:r w:rsidRPr="000627CE">
              <w:rPr>
                <w:rFonts w:cs="Times New Roman"/>
                <w:spacing w:val="-4"/>
                <w:sz w:val="24"/>
                <w:szCs w:val="24"/>
              </w:rPr>
              <w:t>плановое значение</w:t>
            </w:r>
          </w:p>
        </w:tc>
        <w:tc>
          <w:tcPr>
            <w:tcW w:w="332" w:type="pct"/>
            <w:vMerge/>
            <w:tcBorders>
              <w:top w:val="single" w:sz="4" w:space="0" w:color="auto"/>
              <w:left w:val="single" w:sz="4" w:space="0" w:color="auto"/>
              <w:bottom w:val="nil"/>
              <w:right w:val="single" w:sz="4" w:space="0" w:color="auto"/>
            </w:tcBorders>
          </w:tcPr>
          <w:p w14:paraId="7249DFBA" w14:textId="77777777" w:rsidR="000627CE" w:rsidRPr="000627CE" w:rsidRDefault="000627CE" w:rsidP="000627CE">
            <w:pPr>
              <w:ind w:firstLine="0"/>
              <w:jc w:val="center"/>
              <w:rPr>
                <w:rFonts w:cs="Times New Roman"/>
                <w:sz w:val="24"/>
                <w:szCs w:val="24"/>
              </w:rPr>
            </w:pPr>
          </w:p>
        </w:tc>
        <w:tc>
          <w:tcPr>
            <w:tcW w:w="475" w:type="pct"/>
            <w:tcBorders>
              <w:top w:val="single" w:sz="4" w:space="0" w:color="auto"/>
              <w:left w:val="single" w:sz="4" w:space="0" w:color="auto"/>
              <w:bottom w:val="nil"/>
              <w:right w:val="single" w:sz="4" w:space="0" w:color="auto"/>
            </w:tcBorders>
          </w:tcPr>
          <w:p w14:paraId="1718D7D6" w14:textId="77777777" w:rsidR="000627CE" w:rsidRPr="000627CE" w:rsidRDefault="000627CE" w:rsidP="000627CE">
            <w:pPr>
              <w:ind w:firstLine="0"/>
              <w:jc w:val="center"/>
              <w:rPr>
                <w:rFonts w:cs="Times New Roman"/>
                <w:sz w:val="24"/>
                <w:szCs w:val="24"/>
              </w:rPr>
            </w:pPr>
            <w:r w:rsidRPr="000627CE">
              <w:rPr>
                <w:rFonts w:cs="Times New Roman"/>
                <w:sz w:val="24"/>
                <w:szCs w:val="24"/>
              </w:rPr>
              <w:t>всего</w:t>
            </w:r>
          </w:p>
        </w:tc>
        <w:tc>
          <w:tcPr>
            <w:tcW w:w="429" w:type="pct"/>
            <w:tcBorders>
              <w:top w:val="single" w:sz="4" w:space="0" w:color="auto"/>
              <w:left w:val="single" w:sz="4" w:space="0" w:color="auto"/>
              <w:bottom w:val="nil"/>
              <w:right w:val="single" w:sz="4" w:space="0" w:color="auto"/>
            </w:tcBorders>
            <w:noWrap/>
          </w:tcPr>
          <w:p w14:paraId="2F1CEA8F" w14:textId="77777777" w:rsidR="000627CE" w:rsidRPr="000627CE" w:rsidRDefault="000627CE" w:rsidP="000627CE">
            <w:pPr>
              <w:ind w:firstLine="0"/>
              <w:jc w:val="center"/>
              <w:rPr>
                <w:rFonts w:cs="Times New Roman"/>
                <w:sz w:val="24"/>
                <w:szCs w:val="24"/>
              </w:rPr>
            </w:pPr>
            <w:r w:rsidRPr="000627CE">
              <w:rPr>
                <w:rFonts w:cs="Times New Roman"/>
                <w:sz w:val="24"/>
                <w:szCs w:val="24"/>
              </w:rPr>
              <w:t>феде</w:t>
            </w:r>
            <w:r w:rsidRPr="000627CE">
              <w:rPr>
                <w:rFonts w:cs="Times New Roman"/>
                <w:sz w:val="24"/>
                <w:szCs w:val="24"/>
              </w:rPr>
              <w:softHyphen/>
              <w:t>ральные средства</w:t>
            </w:r>
          </w:p>
        </w:tc>
        <w:tc>
          <w:tcPr>
            <w:tcW w:w="428" w:type="pct"/>
            <w:tcBorders>
              <w:top w:val="single" w:sz="4" w:space="0" w:color="auto"/>
              <w:left w:val="single" w:sz="4" w:space="0" w:color="auto"/>
              <w:bottom w:val="nil"/>
              <w:right w:val="single" w:sz="4" w:space="0" w:color="auto"/>
            </w:tcBorders>
            <w:tcMar>
              <w:left w:w="0" w:type="dxa"/>
              <w:right w:w="0" w:type="dxa"/>
            </w:tcMar>
          </w:tcPr>
          <w:p w14:paraId="035F442C" w14:textId="77777777" w:rsidR="000627CE" w:rsidRPr="000627CE" w:rsidRDefault="000627CE" w:rsidP="000627CE">
            <w:pPr>
              <w:ind w:firstLine="0"/>
              <w:jc w:val="center"/>
              <w:rPr>
                <w:rFonts w:cs="Times New Roman"/>
                <w:sz w:val="24"/>
                <w:szCs w:val="24"/>
              </w:rPr>
            </w:pPr>
            <w:r w:rsidRPr="000627CE">
              <w:rPr>
                <w:rFonts w:cs="Times New Roman"/>
                <w:sz w:val="24"/>
                <w:szCs w:val="24"/>
              </w:rPr>
              <w:t>областные средства</w:t>
            </w:r>
          </w:p>
        </w:tc>
        <w:tc>
          <w:tcPr>
            <w:tcW w:w="429" w:type="pct"/>
            <w:tcBorders>
              <w:top w:val="single" w:sz="4" w:space="0" w:color="auto"/>
              <w:left w:val="single" w:sz="4" w:space="0" w:color="auto"/>
              <w:bottom w:val="nil"/>
              <w:right w:val="single" w:sz="4" w:space="0" w:color="auto"/>
            </w:tcBorders>
            <w:noWrap/>
            <w:tcMar>
              <w:left w:w="0" w:type="dxa"/>
              <w:right w:w="0" w:type="dxa"/>
            </w:tcMar>
          </w:tcPr>
          <w:p w14:paraId="78C705C0" w14:textId="77777777" w:rsidR="000627CE" w:rsidRPr="000627CE" w:rsidRDefault="000627CE" w:rsidP="000627CE">
            <w:pPr>
              <w:ind w:firstLine="0"/>
              <w:jc w:val="center"/>
              <w:rPr>
                <w:rFonts w:cs="Times New Roman"/>
                <w:sz w:val="24"/>
                <w:szCs w:val="24"/>
              </w:rPr>
            </w:pPr>
            <w:r w:rsidRPr="000627CE">
              <w:rPr>
                <w:rFonts w:cs="Times New Roman"/>
                <w:sz w:val="24"/>
                <w:szCs w:val="24"/>
              </w:rPr>
              <w:t>иные источники</w:t>
            </w:r>
          </w:p>
        </w:tc>
        <w:tc>
          <w:tcPr>
            <w:tcW w:w="523" w:type="pct"/>
            <w:vMerge/>
            <w:tcBorders>
              <w:top w:val="single" w:sz="4" w:space="0" w:color="auto"/>
              <w:left w:val="single" w:sz="4" w:space="0" w:color="auto"/>
              <w:bottom w:val="nil"/>
              <w:right w:val="single" w:sz="4" w:space="0" w:color="auto"/>
            </w:tcBorders>
          </w:tcPr>
          <w:p w14:paraId="063498AE" w14:textId="77777777" w:rsidR="000627CE" w:rsidRPr="000627CE" w:rsidRDefault="000627CE" w:rsidP="000627CE">
            <w:pPr>
              <w:ind w:firstLine="0"/>
              <w:jc w:val="center"/>
              <w:rPr>
                <w:rFonts w:cs="Times New Roman"/>
                <w:sz w:val="24"/>
                <w:szCs w:val="24"/>
              </w:rPr>
            </w:pPr>
          </w:p>
        </w:tc>
      </w:tr>
    </w:tbl>
    <w:p w14:paraId="54F0B9F0" w14:textId="77777777" w:rsidR="000627CE" w:rsidRPr="000627CE" w:rsidRDefault="000627CE" w:rsidP="000627CE">
      <w:pPr>
        <w:shd w:val="clear" w:color="auto" w:fill="FFFFFF" w:themeFill="background1"/>
        <w:spacing w:line="233" w:lineRule="auto"/>
        <w:ind w:firstLine="0"/>
        <w:jc w:val="both"/>
        <w:rPr>
          <w:sz w:val="2"/>
          <w:szCs w:val="2"/>
        </w:rPr>
      </w:pPr>
    </w:p>
    <w:tbl>
      <w:tblPr>
        <w:tblW w:w="5085" w:type="pct"/>
        <w:tblInd w:w="-482" w:type="dxa"/>
        <w:tblLayout w:type="fixed"/>
        <w:tblCellMar>
          <w:left w:w="62" w:type="dxa"/>
          <w:right w:w="62" w:type="dxa"/>
        </w:tblCellMar>
        <w:tblLook w:val="0000" w:firstRow="0" w:lastRow="0" w:firstColumn="0" w:lastColumn="0" w:noHBand="0" w:noVBand="0"/>
      </w:tblPr>
      <w:tblGrid>
        <w:gridCol w:w="706"/>
        <w:gridCol w:w="2756"/>
        <w:gridCol w:w="2830"/>
        <w:gridCol w:w="12"/>
        <w:gridCol w:w="852"/>
        <w:gridCol w:w="9"/>
        <w:gridCol w:w="980"/>
        <w:gridCol w:w="9"/>
        <w:gridCol w:w="1402"/>
        <w:gridCol w:w="9"/>
        <w:gridCol w:w="1258"/>
        <w:gridCol w:w="9"/>
        <w:gridCol w:w="1267"/>
        <w:gridCol w:w="9"/>
        <w:gridCol w:w="1267"/>
        <w:gridCol w:w="9"/>
        <w:gridCol w:w="1551"/>
        <w:gridCol w:w="9"/>
      </w:tblGrid>
      <w:tr w:rsidR="000627CE" w:rsidRPr="000627CE" w14:paraId="5A90C35E" w14:textId="77777777" w:rsidTr="00E96BC6">
        <w:trPr>
          <w:gridAfter w:val="1"/>
          <w:wAfter w:w="3" w:type="pct"/>
          <w:trHeight w:val="20"/>
          <w:tblHeader/>
        </w:trPr>
        <w:tc>
          <w:tcPr>
            <w:tcW w:w="236" w:type="pct"/>
            <w:tcBorders>
              <w:top w:val="single" w:sz="4" w:space="0" w:color="auto"/>
              <w:left w:val="single" w:sz="4" w:space="0" w:color="auto"/>
              <w:bottom w:val="single" w:sz="4" w:space="0" w:color="auto"/>
              <w:right w:val="single" w:sz="4" w:space="0" w:color="auto"/>
            </w:tcBorders>
          </w:tcPr>
          <w:p w14:paraId="321A030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w:t>
            </w:r>
          </w:p>
        </w:tc>
        <w:tc>
          <w:tcPr>
            <w:tcW w:w="922" w:type="pct"/>
            <w:tcBorders>
              <w:top w:val="single" w:sz="4" w:space="0" w:color="auto"/>
              <w:left w:val="single" w:sz="4" w:space="0" w:color="auto"/>
              <w:bottom w:val="single" w:sz="4" w:space="0" w:color="auto"/>
              <w:right w:val="single" w:sz="4" w:space="0" w:color="auto"/>
            </w:tcBorders>
          </w:tcPr>
          <w:p w14:paraId="2AF31164"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w:t>
            </w:r>
          </w:p>
        </w:tc>
        <w:tc>
          <w:tcPr>
            <w:tcW w:w="947" w:type="pct"/>
            <w:tcBorders>
              <w:top w:val="single" w:sz="4" w:space="0" w:color="auto"/>
              <w:left w:val="single" w:sz="4" w:space="0" w:color="auto"/>
              <w:bottom w:val="single" w:sz="4" w:space="0" w:color="auto"/>
              <w:right w:val="single" w:sz="4" w:space="0" w:color="auto"/>
            </w:tcBorders>
          </w:tcPr>
          <w:p w14:paraId="49EEE7BE"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3</w:t>
            </w:r>
          </w:p>
        </w:tc>
        <w:tc>
          <w:tcPr>
            <w:tcW w:w="288" w:type="pct"/>
            <w:gridSpan w:val="2"/>
            <w:tcBorders>
              <w:top w:val="single" w:sz="4" w:space="0" w:color="auto"/>
              <w:left w:val="single" w:sz="4" w:space="0" w:color="auto"/>
              <w:bottom w:val="single" w:sz="4" w:space="0" w:color="auto"/>
              <w:right w:val="single" w:sz="4" w:space="0" w:color="auto"/>
            </w:tcBorders>
          </w:tcPr>
          <w:p w14:paraId="6D3D49A0"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4</w:t>
            </w:r>
          </w:p>
        </w:tc>
        <w:tc>
          <w:tcPr>
            <w:tcW w:w="331" w:type="pct"/>
            <w:gridSpan w:val="2"/>
            <w:tcBorders>
              <w:top w:val="single" w:sz="4" w:space="0" w:color="auto"/>
              <w:left w:val="single" w:sz="4" w:space="0" w:color="auto"/>
              <w:bottom w:val="single" w:sz="4" w:space="0" w:color="auto"/>
              <w:right w:val="single" w:sz="4" w:space="0" w:color="auto"/>
            </w:tcBorders>
          </w:tcPr>
          <w:p w14:paraId="633E64A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w:t>
            </w:r>
          </w:p>
        </w:tc>
        <w:tc>
          <w:tcPr>
            <w:tcW w:w="472" w:type="pct"/>
            <w:gridSpan w:val="2"/>
            <w:tcBorders>
              <w:top w:val="single" w:sz="4" w:space="0" w:color="auto"/>
              <w:left w:val="single" w:sz="4" w:space="0" w:color="auto"/>
              <w:bottom w:val="single" w:sz="4" w:space="0" w:color="auto"/>
              <w:right w:val="single" w:sz="4" w:space="0" w:color="auto"/>
            </w:tcBorders>
          </w:tcPr>
          <w:p w14:paraId="6BA8394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w:t>
            </w:r>
          </w:p>
        </w:tc>
        <w:tc>
          <w:tcPr>
            <w:tcW w:w="424" w:type="pct"/>
            <w:gridSpan w:val="2"/>
            <w:tcBorders>
              <w:top w:val="single" w:sz="4" w:space="0" w:color="auto"/>
              <w:left w:val="single" w:sz="4" w:space="0" w:color="auto"/>
              <w:bottom w:val="single" w:sz="4" w:space="0" w:color="auto"/>
              <w:right w:val="single" w:sz="4" w:space="0" w:color="auto"/>
            </w:tcBorders>
          </w:tcPr>
          <w:p w14:paraId="2FAB289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w:t>
            </w:r>
          </w:p>
        </w:tc>
        <w:tc>
          <w:tcPr>
            <w:tcW w:w="427" w:type="pct"/>
            <w:gridSpan w:val="2"/>
            <w:tcBorders>
              <w:top w:val="single" w:sz="4" w:space="0" w:color="auto"/>
              <w:left w:val="single" w:sz="4" w:space="0" w:color="auto"/>
              <w:bottom w:val="single" w:sz="4" w:space="0" w:color="auto"/>
              <w:right w:val="single" w:sz="4" w:space="0" w:color="auto"/>
            </w:tcBorders>
          </w:tcPr>
          <w:p w14:paraId="544239F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w:t>
            </w:r>
          </w:p>
        </w:tc>
        <w:tc>
          <w:tcPr>
            <w:tcW w:w="427" w:type="pct"/>
            <w:gridSpan w:val="2"/>
            <w:tcBorders>
              <w:top w:val="single" w:sz="4" w:space="0" w:color="auto"/>
              <w:left w:val="single" w:sz="4" w:space="0" w:color="auto"/>
              <w:bottom w:val="single" w:sz="4" w:space="0" w:color="auto"/>
              <w:right w:val="single" w:sz="4" w:space="0" w:color="auto"/>
            </w:tcBorders>
          </w:tcPr>
          <w:p w14:paraId="0BB5DF1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9</w:t>
            </w:r>
          </w:p>
        </w:tc>
        <w:tc>
          <w:tcPr>
            <w:tcW w:w="522" w:type="pct"/>
            <w:gridSpan w:val="2"/>
            <w:tcBorders>
              <w:top w:val="single" w:sz="4" w:space="0" w:color="auto"/>
              <w:left w:val="single" w:sz="4" w:space="0" w:color="auto"/>
              <w:bottom w:val="single" w:sz="4" w:space="0" w:color="auto"/>
              <w:right w:val="single" w:sz="4" w:space="0" w:color="auto"/>
            </w:tcBorders>
          </w:tcPr>
          <w:p w14:paraId="5B3D527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w:t>
            </w:r>
          </w:p>
        </w:tc>
      </w:tr>
      <w:tr w:rsidR="000627CE" w:rsidRPr="000627CE" w14:paraId="514AE74B"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7EA3D2D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w:t>
            </w:r>
          </w:p>
        </w:tc>
        <w:tc>
          <w:tcPr>
            <w:tcW w:w="922" w:type="pct"/>
            <w:tcBorders>
              <w:top w:val="single" w:sz="4" w:space="0" w:color="auto"/>
              <w:left w:val="single" w:sz="4" w:space="0" w:color="auto"/>
              <w:bottom w:val="single" w:sz="4" w:space="0" w:color="auto"/>
              <w:right w:val="single" w:sz="4" w:space="0" w:color="auto"/>
            </w:tcBorders>
          </w:tcPr>
          <w:p w14:paraId="6DDBD525"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Задача 1. Развитие системы финансовой поддержки субъектов малого и среднего предпринимательства</w:t>
            </w:r>
          </w:p>
        </w:tc>
        <w:tc>
          <w:tcPr>
            <w:tcW w:w="947" w:type="pct"/>
            <w:tcBorders>
              <w:top w:val="single" w:sz="4" w:space="0" w:color="auto"/>
              <w:left w:val="single" w:sz="4" w:space="0" w:color="auto"/>
              <w:bottom w:val="single" w:sz="4" w:space="0" w:color="auto"/>
              <w:right w:val="single" w:sz="4" w:space="0" w:color="auto"/>
            </w:tcBorders>
          </w:tcPr>
          <w:p w14:paraId="258CED3F"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финансовую поддержку в ДИПиВЭД (единиц)</w:t>
            </w:r>
          </w:p>
        </w:tc>
        <w:tc>
          <w:tcPr>
            <w:tcW w:w="288" w:type="pct"/>
            <w:gridSpan w:val="2"/>
            <w:tcBorders>
              <w:top w:val="single" w:sz="4" w:space="0" w:color="auto"/>
              <w:left w:val="single" w:sz="4" w:space="0" w:color="auto"/>
              <w:bottom w:val="single" w:sz="4" w:space="0" w:color="auto"/>
              <w:right w:val="single" w:sz="4" w:space="0" w:color="auto"/>
            </w:tcBorders>
          </w:tcPr>
          <w:p w14:paraId="2A7646A8"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16815A6C"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7B76AE55"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23</w:t>
            </w:r>
          </w:p>
          <w:p w14:paraId="130AEF90"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12</w:t>
            </w:r>
          </w:p>
          <w:p w14:paraId="25952462"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20</w:t>
            </w:r>
          </w:p>
          <w:p w14:paraId="65A17880"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20</w:t>
            </w:r>
          </w:p>
        </w:tc>
        <w:tc>
          <w:tcPr>
            <w:tcW w:w="331" w:type="pct"/>
            <w:gridSpan w:val="2"/>
            <w:tcBorders>
              <w:top w:val="single" w:sz="4" w:space="0" w:color="auto"/>
              <w:left w:val="single" w:sz="4" w:space="0" w:color="auto"/>
              <w:bottom w:val="single" w:sz="4" w:space="0" w:color="auto"/>
              <w:right w:val="single" w:sz="4" w:space="0" w:color="auto"/>
            </w:tcBorders>
          </w:tcPr>
          <w:p w14:paraId="7E98A97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2020 </w:t>
            </w:r>
            <w:r w:rsidRPr="000627CE">
              <w:rPr>
                <w:rFonts w:cs="Times New Roman"/>
                <w:sz w:val="24"/>
                <w:szCs w:val="24"/>
              </w:rPr>
              <w:t>−</w:t>
            </w:r>
            <w:r w:rsidRPr="000627CE">
              <w:rPr>
                <w:rFonts w:eastAsia="Calibri" w:cs="Times New Roman"/>
                <w:sz w:val="24"/>
                <w:szCs w:val="24"/>
              </w:rPr>
              <w:t xml:space="preserve"> 2024</w:t>
            </w:r>
          </w:p>
          <w:p w14:paraId="41AAAB8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4B8222D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5A7F8E0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6A78D9B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39462C2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45562,462</w:t>
            </w:r>
          </w:p>
          <w:p w14:paraId="5417F39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5E8962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8859,821</w:t>
            </w:r>
          </w:p>
          <w:p w14:paraId="36D5867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4702,641</w:t>
            </w:r>
          </w:p>
          <w:p w14:paraId="3894B92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16000,000</w:t>
            </w:r>
          </w:p>
          <w:p w14:paraId="3C900E4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16000,000</w:t>
            </w:r>
          </w:p>
        </w:tc>
        <w:tc>
          <w:tcPr>
            <w:tcW w:w="424" w:type="pct"/>
            <w:gridSpan w:val="2"/>
            <w:tcBorders>
              <w:top w:val="single" w:sz="4" w:space="0" w:color="auto"/>
              <w:left w:val="single" w:sz="4" w:space="0" w:color="auto"/>
              <w:bottom w:val="single" w:sz="4" w:space="0" w:color="auto"/>
              <w:right w:val="single" w:sz="4" w:space="0" w:color="auto"/>
            </w:tcBorders>
          </w:tcPr>
          <w:p w14:paraId="7D8045A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3CFC262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05078F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A3D6A8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12DA6B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F61D89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37BE89A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45562,462</w:t>
            </w:r>
          </w:p>
          <w:p w14:paraId="23B35DA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31C99E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8859,821</w:t>
            </w:r>
          </w:p>
          <w:p w14:paraId="6B49CCC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4702,641</w:t>
            </w:r>
          </w:p>
          <w:p w14:paraId="094294B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16000,000</w:t>
            </w:r>
          </w:p>
          <w:p w14:paraId="5A4EF10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16000,000</w:t>
            </w:r>
          </w:p>
        </w:tc>
        <w:tc>
          <w:tcPr>
            <w:tcW w:w="427" w:type="pct"/>
            <w:gridSpan w:val="2"/>
            <w:tcBorders>
              <w:top w:val="single" w:sz="4" w:space="0" w:color="auto"/>
              <w:left w:val="single" w:sz="4" w:space="0" w:color="auto"/>
              <w:bottom w:val="single" w:sz="4" w:space="0" w:color="auto"/>
              <w:right w:val="single" w:sz="4" w:space="0" w:color="auto"/>
            </w:tcBorders>
          </w:tcPr>
          <w:p w14:paraId="2181E2F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EEC67B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1E53660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07D8A7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B349C2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C56E66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0CD29E4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ДРТ, </w:t>
            </w:r>
          </w:p>
          <w:p w14:paraId="070E79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 развития МСП»</w:t>
            </w:r>
          </w:p>
        </w:tc>
      </w:tr>
      <w:tr w:rsidR="000627CE" w:rsidRPr="000627CE" w14:paraId="6D0D1E0C"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41981A7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w:t>
            </w:r>
          </w:p>
        </w:tc>
        <w:tc>
          <w:tcPr>
            <w:tcW w:w="922" w:type="pct"/>
            <w:vMerge w:val="restart"/>
            <w:tcBorders>
              <w:top w:val="single" w:sz="4" w:space="0" w:color="auto"/>
              <w:left w:val="single" w:sz="4" w:space="0" w:color="auto"/>
              <w:bottom w:val="single" w:sz="4" w:space="0" w:color="auto"/>
              <w:right w:val="single" w:sz="4" w:space="0" w:color="auto"/>
            </w:tcBorders>
          </w:tcPr>
          <w:p w14:paraId="033B0DA3"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Предоставление субъектам малого и среднего предпринимательства субсидий на субсидирование части затрат, связанных с уплатой процентов по кредитам, привлеченным в российских кредитных организациях</w:t>
            </w:r>
          </w:p>
        </w:tc>
        <w:tc>
          <w:tcPr>
            <w:tcW w:w="947" w:type="pct"/>
            <w:tcBorders>
              <w:top w:val="single" w:sz="4" w:space="0" w:color="auto"/>
              <w:left w:val="single" w:sz="4" w:space="0" w:color="auto"/>
              <w:bottom w:val="single" w:sz="4" w:space="0" w:color="auto"/>
              <w:right w:val="single" w:sz="4" w:space="0" w:color="auto"/>
            </w:tcBorders>
          </w:tcPr>
          <w:p w14:paraId="0B86DC9E"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4FCA47E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p w14:paraId="1E365E9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p w14:paraId="26D7184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tc>
        <w:tc>
          <w:tcPr>
            <w:tcW w:w="331" w:type="pct"/>
            <w:gridSpan w:val="2"/>
            <w:tcBorders>
              <w:top w:val="single" w:sz="4" w:space="0" w:color="auto"/>
              <w:left w:val="single" w:sz="4" w:space="0" w:color="auto"/>
              <w:bottom w:val="single" w:sz="4" w:space="0" w:color="auto"/>
              <w:right w:val="single" w:sz="4" w:space="0" w:color="auto"/>
            </w:tcBorders>
          </w:tcPr>
          <w:p w14:paraId="24CA29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7AB3E7B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62CDEDD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112A232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1000,000</w:t>
            </w:r>
            <w:r w:rsidRPr="000627CE">
              <w:rPr>
                <w:rFonts w:eastAsia="Calibri" w:cs="Times New Roman"/>
                <w:sz w:val="24"/>
                <w:szCs w:val="24"/>
                <w:vertAlign w:val="superscript"/>
              </w:rPr>
              <w:t>1</w:t>
            </w:r>
          </w:p>
          <w:p w14:paraId="1893650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2000,000</w:t>
            </w:r>
          </w:p>
          <w:p w14:paraId="6997EA4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2000,000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04028D3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0F13DE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1E040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4321C9D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1000,000</w:t>
            </w:r>
            <w:r w:rsidRPr="000627CE">
              <w:rPr>
                <w:rFonts w:eastAsia="Calibri" w:cs="Times New Roman"/>
                <w:sz w:val="24"/>
                <w:szCs w:val="24"/>
                <w:vertAlign w:val="superscript"/>
              </w:rPr>
              <w:t>1</w:t>
            </w:r>
          </w:p>
          <w:p w14:paraId="0248215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2000,000</w:t>
            </w:r>
          </w:p>
          <w:p w14:paraId="24337B8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6616554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1D2DCA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168250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36030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C24B0D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w:t>
            </w:r>
          </w:p>
          <w:p w14:paraId="26A041E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77441AFE"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2B46981D" w14:textId="77777777" w:rsidR="000627CE" w:rsidRPr="000627CE" w:rsidRDefault="000627CE" w:rsidP="000627CE">
            <w:pPr>
              <w:autoSpaceDE w:val="0"/>
              <w:autoSpaceDN w:val="0"/>
              <w:adjustRightInd w:val="0"/>
              <w:spacing w:line="233" w:lineRule="auto"/>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4E465DA3" w14:textId="77777777" w:rsidR="000627CE" w:rsidRPr="000627CE" w:rsidRDefault="000627CE" w:rsidP="000627CE">
            <w:pPr>
              <w:autoSpaceDE w:val="0"/>
              <w:autoSpaceDN w:val="0"/>
              <w:adjustRightInd w:val="0"/>
              <w:spacing w:line="233" w:lineRule="auto"/>
              <w:ind w:firstLine="0"/>
              <w:jc w:val="both"/>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7C830C87"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4A84A0D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p w14:paraId="5D1B0D1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p w14:paraId="71D1A23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w:t>
            </w:r>
          </w:p>
        </w:tc>
        <w:tc>
          <w:tcPr>
            <w:tcW w:w="331" w:type="pct"/>
            <w:gridSpan w:val="2"/>
            <w:tcBorders>
              <w:top w:val="single" w:sz="4" w:space="0" w:color="auto"/>
              <w:left w:val="single" w:sz="4" w:space="0" w:color="auto"/>
              <w:bottom w:val="single" w:sz="4" w:space="0" w:color="auto"/>
              <w:right w:val="single" w:sz="4" w:space="0" w:color="auto"/>
            </w:tcBorders>
          </w:tcPr>
          <w:p w14:paraId="1248EBA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128621A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3EC5699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top w:val="single" w:sz="4" w:space="0" w:color="auto"/>
              <w:left w:val="single" w:sz="4" w:space="0" w:color="auto"/>
              <w:bottom w:val="single" w:sz="4" w:space="0" w:color="auto"/>
              <w:right w:val="single" w:sz="4" w:space="0" w:color="auto"/>
            </w:tcBorders>
          </w:tcPr>
          <w:p w14:paraId="3670BDF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1E348D1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6115757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0F47FBF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579B2E1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2E4BCDD7"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0ACC7F0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w:t>
            </w:r>
          </w:p>
        </w:tc>
        <w:tc>
          <w:tcPr>
            <w:tcW w:w="922" w:type="pct"/>
            <w:vMerge w:val="restart"/>
            <w:tcBorders>
              <w:top w:val="single" w:sz="4" w:space="0" w:color="auto"/>
              <w:left w:val="single" w:sz="4" w:space="0" w:color="auto"/>
              <w:bottom w:val="single" w:sz="4" w:space="0" w:color="auto"/>
              <w:right w:val="single" w:sz="4" w:space="0" w:color="auto"/>
            </w:tcBorders>
          </w:tcPr>
          <w:p w14:paraId="62321A04" w14:textId="77777777" w:rsidR="000627CE" w:rsidRPr="000627CE" w:rsidRDefault="000627CE" w:rsidP="000627CE">
            <w:pPr>
              <w:autoSpaceDE w:val="0"/>
              <w:autoSpaceDN w:val="0"/>
              <w:adjustRightInd w:val="0"/>
              <w:spacing w:line="233" w:lineRule="auto"/>
              <w:ind w:firstLine="0"/>
              <w:rPr>
                <w:rFonts w:eastAsia="Calibri" w:cs="Times New Roman"/>
                <w:spacing w:val="-4"/>
                <w:sz w:val="24"/>
                <w:szCs w:val="24"/>
              </w:rPr>
            </w:pPr>
            <w:r w:rsidRPr="000627CE">
              <w:rPr>
                <w:rFonts w:eastAsia="Calibri" w:cs="Times New Roman"/>
                <w:spacing w:val="-4"/>
                <w:sz w:val="24"/>
                <w:szCs w:val="24"/>
              </w:rPr>
              <w:t xml:space="preserve">Предоставление субъектам малого и </w:t>
            </w:r>
            <w:r w:rsidRPr="000627CE">
              <w:rPr>
                <w:rFonts w:eastAsia="Calibri" w:cs="Times New Roman"/>
                <w:spacing w:val="-4"/>
                <w:sz w:val="24"/>
                <w:szCs w:val="24"/>
              </w:rPr>
              <w:lastRenderedPageBreak/>
              <w:t>среднего предпринимательства субсидий на субсидирование части затрат, связанных с уплатой первого взноса (аванса), и (или) части затрат, связанных с уплатой лизинговых платежей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tc>
        <w:tc>
          <w:tcPr>
            <w:tcW w:w="947" w:type="pct"/>
            <w:tcBorders>
              <w:top w:val="single" w:sz="4" w:space="0" w:color="auto"/>
              <w:left w:val="single" w:sz="4" w:space="0" w:color="auto"/>
              <w:bottom w:val="single" w:sz="4" w:space="0" w:color="auto"/>
              <w:right w:val="single" w:sz="4" w:space="0" w:color="auto"/>
            </w:tcBorders>
          </w:tcPr>
          <w:p w14:paraId="371CE990"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lastRenderedPageBreak/>
              <w:t xml:space="preserve">количество субъектов малого и среднего </w:t>
            </w:r>
            <w:r w:rsidRPr="000627CE">
              <w:rPr>
                <w:rFonts w:eastAsia="Calibri" w:cs="Times New Roman"/>
                <w:sz w:val="24"/>
                <w:szCs w:val="24"/>
              </w:rPr>
              <w:lastRenderedPageBreak/>
              <w:t>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6B39188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17</w:t>
            </w:r>
          </w:p>
          <w:p w14:paraId="086F878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w:t>
            </w:r>
          </w:p>
          <w:p w14:paraId="39AF29A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14</w:t>
            </w:r>
          </w:p>
          <w:p w14:paraId="0FDCA1F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1E3E351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2020</w:t>
            </w:r>
          </w:p>
          <w:p w14:paraId="5388255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290EA22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2023</w:t>
            </w:r>
          </w:p>
          <w:p w14:paraId="31706B1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40C8596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6000,000</w:t>
            </w:r>
            <w:r w:rsidRPr="000627CE">
              <w:rPr>
                <w:rFonts w:eastAsia="Calibri" w:cs="Times New Roman"/>
                <w:sz w:val="24"/>
                <w:szCs w:val="24"/>
                <w:vertAlign w:val="superscript"/>
              </w:rPr>
              <w:t>1</w:t>
            </w:r>
          </w:p>
          <w:p w14:paraId="611A58F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4702,641</w:t>
            </w:r>
          </w:p>
          <w:p w14:paraId="4AD3334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12000,000</w:t>
            </w:r>
          </w:p>
          <w:p w14:paraId="2362EBD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12000,000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24FE175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42D1E04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8952FA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5E51CDD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0351B4F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6000,000</w:t>
            </w:r>
            <w:r w:rsidRPr="000627CE">
              <w:rPr>
                <w:rFonts w:eastAsia="Calibri" w:cs="Times New Roman"/>
                <w:sz w:val="24"/>
                <w:szCs w:val="24"/>
                <w:vertAlign w:val="superscript"/>
              </w:rPr>
              <w:t>1</w:t>
            </w:r>
          </w:p>
          <w:p w14:paraId="7097A8F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4702,641</w:t>
            </w:r>
          </w:p>
          <w:p w14:paraId="0538F72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12000,000</w:t>
            </w:r>
          </w:p>
          <w:p w14:paraId="756E563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24EEDEB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7AE2DEA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C85AEF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5F975B2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4C90E45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 xml:space="preserve">ДИПиВЭД, </w:t>
            </w:r>
          </w:p>
          <w:p w14:paraId="6D95FE5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lastRenderedPageBreak/>
              <w:t>«Корпорация</w:t>
            </w:r>
            <w:r w:rsidRPr="000627CE">
              <w:rPr>
                <w:rFonts w:eastAsia="Calibri" w:cs="Times New Roman"/>
                <w:sz w:val="24"/>
                <w:szCs w:val="24"/>
              </w:rPr>
              <w:t xml:space="preserve"> развития МСП»</w:t>
            </w:r>
          </w:p>
        </w:tc>
      </w:tr>
      <w:tr w:rsidR="000627CE" w:rsidRPr="000627CE" w14:paraId="2ABD3AA5"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2D24706C" w14:textId="77777777" w:rsidR="000627CE" w:rsidRPr="000627CE" w:rsidRDefault="000627CE" w:rsidP="000627CE">
            <w:pPr>
              <w:autoSpaceDE w:val="0"/>
              <w:autoSpaceDN w:val="0"/>
              <w:adjustRightInd w:val="0"/>
              <w:spacing w:line="238" w:lineRule="auto"/>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69F9A55D" w14:textId="77777777" w:rsidR="000627CE" w:rsidRPr="000627CE" w:rsidRDefault="000627CE" w:rsidP="000627CE">
            <w:pPr>
              <w:autoSpaceDE w:val="0"/>
              <w:autoSpaceDN w:val="0"/>
              <w:adjustRightInd w:val="0"/>
              <w:spacing w:line="238" w:lineRule="auto"/>
              <w:ind w:firstLine="0"/>
              <w:jc w:val="both"/>
              <w:rPr>
                <w:rFonts w:eastAsia="Calibri" w:cs="Times New Roman"/>
                <w:spacing w:val="-4"/>
                <w:sz w:val="24"/>
                <w:szCs w:val="24"/>
              </w:rPr>
            </w:pPr>
          </w:p>
        </w:tc>
        <w:tc>
          <w:tcPr>
            <w:tcW w:w="947" w:type="pct"/>
            <w:tcBorders>
              <w:top w:val="single" w:sz="4" w:space="0" w:color="auto"/>
              <w:left w:val="single" w:sz="4" w:space="0" w:color="auto"/>
              <w:bottom w:val="single" w:sz="4" w:space="0" w:color="auto"/>
              <w:right w:val="single" w:sz="4" w:space="0" w:color="auto"/>
            </w:tcBorders>
          </w:tcPr>
          <w:p w14:paraId="2949E197" w14:textId="77777777" w:rsidR="000627CE" w:rsidRPr="000627CE" w:rsidRDefault="000627CE" w:rsidP="000627CE">
            <w:pPr>
              <w:autoSpaceDE w:val="0"/>
              <w:autoSpaceDN w:val="0"/>
              <w:adjustRightInd w:val="0"/>
              <w:spacing w:line="238" w:lineRule="auto"/>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12601A8D"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17</w:t>
            </w:r>
          </w:p>
          <w:p w14:paraId="0BE74BA6"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w:t>
            </w:r>
          </w:p>
          <w:p w14:paraId="434DCA2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p w14:paraId="1A518334"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4423227B"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2020</w:t>
            </w:r>
          </w:p>
          <w:p w14:paraId="12EE9231"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2021</w:t>
            </w:r>
          </w:p>
          <w:p w14:paraId="656B1C8B"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2023</w:t>
            </w:r>
          </w:p>
          <w:p w14:paraId="5932E9EB"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top w:val="single" w:sz="4" w:space="0" w:color="auto"/>
              <w:left w:val="single" w:sz="4" w:space="0" w:color="auto"/>
              <w:bottom w:val="single" w:sz="4" w:space="0" w:color="auto"/>
              <w:right w:val="single" w:sz="4" w:space="0" w:color="auto"/>
            </w:tcBorders>
          </w:tcPr>
          <w:p w14:paraId="1144CC04"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175381A8"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79A1D974"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512025A9"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59519B3C"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57BEE16B"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387F8A5C"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1.2.1.</w:t>
            </w:r>
          </w:p>
        </w:tc>
        <w:tc>
          <w:tcPr>
            <w:tcW w:w="922" w:type="pct"/>
            <w:vMerge w:val="restart"/>
            <w:tcBorders>
              <w:top w:val="single" w:sz="4" w:space="0" w:color="auto"/>
              <w:left w:val="single" w:sz="4" w:space="0" w:color="auto"/>
              <w:bottom w:val="single" w:sz="4" w:space="0" w:color="auto"/>
              <w:right w:val="single" w:sz="4" w:space="0" w:color="auto"/>
            </w:tcBorders>
          </w:tcPr>
          <w:p w14:paraId="0FEBAAAA" w14:textId="77777777" w:rsidR="000627CE" w:rsidRPr="000627CE" w:rsidRDefault="000627CE" w:rsidP="000627CE">
            <w:pPr>
              <w:autoSpaceDE w:val="0"/>
              <w:autoSpaceDN w:val="0"/>
              <w:adjustRightInd w:val="0"/>
              <w:spacing w:line="238" w:lineRule="auto"/>
              <w:ind w:firstLine="0"/>
              <w:rPr>
                <w:rFonts w:eastAsia="Calibri" w:cs="Times New Roman"/>
                <w:spacing w:val="-4"/>
                <w:sz w:val="24"/>
                <w:szCs w:val="24"/>
              </w:rPr>
            </w:pPr>
            <w:r w:rsidRPr="000627CE">
              <w:rPr>
                <w:rFonts w:eastAsia="Calibri" w:cs="Times New Roman"/>
                <w:spacing w:val="-4"/>
                <w:sz w:val="24"/>
                <w:szCs w:val="24"/>
              </w:rPr>
              <w:t xml:space="preserve">Предоставление субъектам малого и среднего предпринимательства субсидий на субсидирование части затрат, связанных с уплатой лизинговых платежей по договору (договорам) лизинга, заключенному (заключенным) с российскими лизинговыми </w:t>
            </w:r>
            <w:r w:rsidRPr="000627CE">
              <w:rPr>
                <w:rFonts w:eastAsia="Calibri" w:cs="Times New Roman"/>
                <w:spacing w:val="-4"/>
                <w:sz w:val="24"/>
                <w:szCs w:val="24"/>
              </w:rPr>
              <w:lastRenderedPageBreak/>
              <w:t>организациями в целях создания и (или) развития либо модернизации производства товаров (работ, услуг)</w:t>
            </w:r>
          </w:p>
        </w:tc>
        <w:tc>
          <w:tcPr>
            <w:tcW w:w="947" w:type="pct"/>
            <w:tcBorders>
              <w:top w:val="single" w:sz="4" w:space="0" w:color="auto"/>
              <w:left w:val="single" w:sz="4" w:space="0" w:color="auto"/>
              <w:bottom w:val="single" w:sz="4" w:space="0" w:color="auto"/>
              <w:right w:val="single" w:sz="4" w:space="0" w:color="auto"/>
            </w:tcBorders>
          </w:tcPr>
          <w:p w14:paraId="5EFEFAEC" w14:textId="77777777" w:rsidR="000627CE" w:rsidRPr="000627CE" w:rsidRDefault="000627CE" w:rsidP="000627CE">
            <w:pPr>
              <w:autoSpaceDE w:val="0"/>
              <w:autoSpaceDN w:val="0"/>
              <w:adjustRightInd w:val="0"/>
              <w:spacing w:line="238" w:lineRule="auto"/>
              <w:ind w:firstLine="0"/>
              <w:rPr>
                <w:rFonts w:eastAsia="Calibri" w:cs="Times New Roman"/>
                <w:sz w:val="24"/>
                <w:szCs w:val="24"/>
              </w:rPr>
            </w:pPr>
            <w:r w:rsidRPr="000627CE">
              <w:rPr>
                <w:rFonts w:eastAsia="Calibri" w:cs="Times New Roman"/>
                <w:sz w:val="24"/>
                <w:szCs w:val="24"/>
              </w:rPr>
              <w:lastRenderedPageBreak/>
              <w:t>количество субъектов малого и среднего 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76ED0E4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17</w:t>
            </w:r>
          </w:p>
          <w:p w14:paraId="7F4A35EC"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w:t>
            </w:r>
          </w:p>
          <w:p w14:paraId="5D03A77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703CE030"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2020</w:t>
            </w:r>
          </w:p>
          <w:p w14:paraId="6A718EB7"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2021</w:t>
            </w:r>
          </w:p>
          <w:p w14:paraId="217CF74C"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5227D8E7"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6000,000</w:t>
            </w:r>
            <w:r w:rsidRPr="000627CE">
              <w:rPr>
                <w:rFonts w:eastAsia="Calibri" w:cs="Times New Roman"/>
                <w:sz w:val="24"/>
                <w:szCs w:val="24"/>
                <w:vertAlign w:val="superscript"/>
              </w:rPr>
              <w:t>1</w:t>
            </w:r>
          </w:p>
          <w:p w14:paraId="5DB8FBE5"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4702,641</w:t>
            </w:r>
          </w:p>
          <w:p w14:paraId="1CA46233"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12000,000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6958087B"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p w14:paraId="714A3B3C"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p w14:paraId="47CF63DC"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7A36BA85"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6000,000</w:t>
            </w:r>
            <w:r w:rsidRPr="000627CE">
              <w:rPr>
                <w:rFonts w:eastAsia="Calibri" w:cs="Times New Roman"/>
                <w:sz w:val="24"/>
                <w:szCs w:val="24"/>
                <w:vertAlign w:val="superscript"/>
              </w:rPr>
              <w:t>1</w:t>
            </w:r>
          </w:p>
          <w:p w14:paraId="209E8B16"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4702,641</w:t>
            </w:r>
          </w:p>
          <w:p w14:paraId="7D4A8DC0"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302CF8E2"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p w14:paraId="4854D2C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p w14:paraId="79275D4E"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63375F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ДИПиВЭД, </w:t>
            </w:r>
          </w:p>
          <w:p w14:paraId="2F407B1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052F08A1"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50DAAB53" w14:textId="77777777" w:rsidR="000627CE" w:rsidRPr="000627CE" w:rsidRDefault="000627CE" w:rsidP="000627CE">
            <w:pPr>
              <w:autoSpaceDE w:val="0"/>
              <w:autoSpaceDN w:val="0"/>
              <w:adjustRightInd w:val="0"/>
              <w:spacing w:line="238" w:lineRule="auto"/>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6FEB66BE" w14:textId="77777777" w:rsidR="000627CE" w:rsidRPr="000627CE" w:rsidRDefault="000627CE" w:rsidP="000627CE">
            <w:pPr>
              <w:autoSpaceDE w:val="0"/>
              <w:autoSpaceDN w:val="0"/>
              <w:adjustRightInd w:val="0"/>
              <w:spacing w:line="238" w:lineRule="auto"/>
              <w:ind w:firstLine="0"/>
              <w:jc w:val="both"/>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34D16DD3" w14:textId="77777777" w:rsidR="000627CE" w:rsidRPr="000627CE" w:rsidRDefault="000627CE" w:rsidP="000627CE">
            <w:pPr>
              <w:autoSpaceDE w:val="0"/>
              <w:autoSpaceDN w:val="0"/>
              <w:adjustRightInd w:val="0"/>
              <w:spacing w:line="238" w:lineRule="auto"/>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616F1995"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17</w:t>
            </w:r>
          </w:p>
          <w:p w14:paraId="7E35527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w:t>
            </w:r>
          </w:p>
          <w:p w14:paraId="5EA9FAFE"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3A0ED909"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2020</w:t>
            </w:r>
          </w:p>
          <w:p w14:paraId="66A90449"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2021</w:t>
            </w:r>
          </w:p>
          <w:p w14:paraId="7D165270"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top w:val="single" w:sz="4" w:space="0" w:color="auto"/>
              <w:left w:val="single" w:sz="4" w:space="0" w:color="auto"/>
              <w:bottom w:val="single" w:sz="4" w:space="0" w:color="auto"/>
              <w:right w:val="single" w:sz="4" w:space="0" w:color="auto"/>
            </w:tcBorders>
          </w:tcPr>
          <w:p w14:paraId="5C657E6F"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3CB049CE"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520C49BD"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3C75B2B3"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0A554B1B"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38CB69C3"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786AB657"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lastRenderedPageBreak/>
              <w:t>1.2.2.</w:t>
            </w:r>
          </w:p>
        </w:tc>
        <w:tc>
          <w:tcPr>
            <w:tcW w:w="922" w:type="pct"/>
            <w:vMerge w:val="restart"/>
            <w:tcBorders>
              <w:top w:val="single" w:sz="4" w:space="0" w:color="auto"/>
              <w:left w:val="single" w:sz="4" w:space="0" w:color="auto"/>
              <w:bottom w:val="single" w:sz="4" w:space="0" w:color="auto"/>
              <w:right w:val="single" w:sz="4" w:space="0" w:color="auto"/>
            </w:tcBorders>
          </w:tcPr>
          <w:p w14:paraId="30E22E1A" w14:textId="77777777" w:rsidR="000627CE" w:rsidRPr="000627CE" w:rsidRDefault="000627CE" w:rsidP="000627CE">
            <w:pPr>
              <w:autoSpaceDE w:val="0"/>
              <w:autoSpaceDN w:val="0"/>
              <w:adjustRightInd w:val="0"/>
              <w:spacing w:line="238" w:lineRule="auto"/>
              <w:ind w:firstLine="0"/>
              <w:rPr>
                <w:rFonts w:eastAsia="Calibri" w:cs="Times New Roman"/>
                <w:sz w:val="24"/>
                <w:szCs w:val="24"/>
              </w:rPr>
            </w:pPr>
            <w:r w:rsidRPr="000627CE">
              <w:rPr>
                <w:rFonts w:eastAsia="Calibri" w:cs="Times New Roman"/>
                <w:sz w:val="24"/>
                <w:szCs w:val="24"/>
              </w:rPr>
              <w:t xml:space="preserve">Предоставление субъектам малого и среднего предпринимательства субсидий на субсидирование части затрат, связанных с уплатой первого взноса (аванса) при заключении договора (договоров) лизинга оборудования с российскими лизинговыми организациями в </w:t>
            </w:r>
            <w:r w:rsidRPr="000627CE">
              <w:rPr>
                <w:rFonts w:eastAsia="Calibri" w:cs="Times New Roman"/>
                <w:spacing w:val="-4"/>
                <w:sz w:val="24"/>
                <w:szCs w:val="24"/>
              </w:rPr>
              <w:t>целях создания и (или) развития либо модернизации производства товаров (работ, услуг)</w:t>
            </w:r>
          </w:p>
        </w:tc>
        <w:tc>
          <w:tcPr>
            <w:tcW w:w="947" w:type="pct"/>
            <w:tcBorders>
              <w:top w:val="single" w:sz="4" w:space="0" w:color="auto"/>
              <w:left w:val="single" w:sz="4" w:space="0" w:color="auto"/>
              <w:bottom w:val="single" w:sz="4" w:space="0" w:color="auto"/>
              <w:right w:val="single" w:sz="4" w:space="0" w:color="auto"/>
            </w:tcBorders>
          </w:tcPr>
          <w:p w14:paraId="700F7714"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1C584017"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009F7592"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2023</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006E12E6"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12000,000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19D79F28"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000176D8"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12000,000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5338F53A"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4B248F7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ДИПиВЭД, </w:t>
            </w:r>
          </w:p>
          <w:p w14:paraId="54A0D2F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34AF0781"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6EA5319B" w14:textId="77777777" w:rsidR="000627CE" w:rsidRPr="000627CE" w:rsidRDefault="000627CE" w:rsidP="000627CE">
            <w:pPr>
              <w:autoSpaceDE w:val="0"/>
              <w:autoSpaceDN w:val="0"/>
              <w:adjustRightInd w:val="0"/>
              <w:spacing w:line="238" w:lineRule="auto"/>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526D0A5B" w14:textId="77777777" w:rsidR="000627CE" w:rsidRPr="000627CE" w:rsidRDefault="000627CE" w:rsidP="000627CE">
            <w:pPr>
              <w:autoSpaceDE w:val="0"/>
              <w:autoSpaceDN w:val="0"/>
              <w:adjustRightInd w:val="0"/>
              <w:spacing w:line="238" w:lineRule="auto"/>
              <w:ind w:firstLine="0"/>
              <w:jc w:val="both"/>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3C33396C" w14:textId="77777777" w:rsidR="000627CE" w:rsidRPr="000627CE" w:rsidRDefault="000627CE" w:rsidP="000627CE">
            <w:pPr>
              <w:autoSpaceDE w:val="0"/>
              <w:autoSpaceDN w:val="0"/>
              <w:adjustRightInd w:val="0"/>
              <w:spacing w:line="238" w:lineRule="auto"/>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142EC173"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14</w:t>
            </w:r>
          </w:p>
        </w:tc>
        <w:tc>
          <w:tcPr>
            <w:tcW w:w="331" w:type="pct"/>
            <w:gridSpan w:val="2"/>
            <w:tcBorders>
              <w:top w:val="single" w:sz="4" w:space="0" w:color="auto"/>
              <w:left w:val="single" w:sz="4" w:space="0" w:color="auto"/>
              <w:bottom w:val="single" w:sz="4" w:space="0" w:color="auto"/>
              <w:right w:val="single" w:sz="4" w:space="0" w:color="auto"/>
            </w:tcBorders>
          </w:tcPr>
          <w:p w14:paraId="60C00AC1"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r w:rsidRPr="000627CE">
              <w:rPr>
                <w:rFonts w:eastAsia="Calibri" w:cs="Times New Roman"/>
                <w:sz w:val="24"/>
                <w:szCs w:val="24"/>
              </w:rPr>
              <w:t>2023</w:t>
            </w:r>
          </w:p>
        </w:tc>
        <w:tc>
          <w:tcPr>
            <w:tcW w:w="472" w:type="pct"/>
            <w:gridSpan w:val="2"/>
            <w:vMerge/>
            <w:tcBorders>
              <w:top w:val="single" w:sz="4" w:space="0" w:color="auto"/>
              <w:left w:val="single" w:sz="4" w:space="0" w:color="auto"/>
              <w:bottom w:val="single" w:sz="4" w:space="0" w:color="auto"/>
              <w:right w:val="single" w:sz="4" w:space="0" w:color="auto"/>
            </w:tcBorders>
          </w:tcPr>
          <w:p w14:paraId="42696DDF"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61A8E318"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271CFCD1"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1E1BA363" w14:textId="77777777" w:rsidR="000627CE" w:rsidRPr="000627CE" w:rsidRDefault="000627CE" w:rsidP="000627CE">
            <w:pPr>
              <w:autoSpaceDE w:val="0"/>
              <w:autoSpaceDN w:val="0"/>
              <w:adjustRightInd w:val="0"/>
              <w:spacing w:line="238"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2557CF0E"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72BF5AC4"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39BFBB4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1.3.</w:t>
            </w:r>
          </w:p>
        </w:tc>
        <w:tc>
          <w:tcPr>
            <w:tcW w:w="922" w:type="pct"/>
            <w:vMerge w:val="restart"/>
            <w:tcBorders>
              <w:top w:val="single" w:sz="4" w:space="0" w:color="auto"/>
              <w:left w:val="single" w:sz="4" w:space="0" w:color="auto"/>
              <w:bottom w:val="single" w:sz="4" w:space="0" w:color="auto"/>
              <w:right w:val="single" w:sz="4" w:space="0" w:color="auto"/>
            </w:tcBorders>
          </w:tcPr>
          <w:p w14:paraId="0B805D5A"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 xml:space="preserve">Предоставление субъектам малого и среднего предпринимательства субсидий на субсидирование части затрат по технологическому присоединению к </w:t>
            </w:r>
            <w:r w:rsidRPr="000627CE">
              <w:rPr>
                <w:rFonts w:eastAsia="Calibri" w:cs="Times New Roman"/>
                <w:sz w:val="24"/>
                <w:szCs w:val="24"/>
              </w:rPr>
              <w:lastRenderedPageBreak/>
              <w:t>источнику электроснабжения энергопринимающих устройств, затрат, связанных с проведением энергетических обследований и реализацией энергосберегающих мероприятий, включая затраты на приобретение и внедрение энергоэффективных технологий, оборудования и материалов</w:t>
            </w:r>
          </w:p>
        </w:tc>
        <w:tc>
          <w:tcPr>
            <w:tcW w:w="947" w:type="pct"/>
            <w:tcBorders>
              <w:top w:val="single" w:sz="4" w:space="0" w:color="auto"/>
              <w:left w:val="single" w:sz="4" w:space="0" w:color="auto"/>
              <w:bottom w:val="single" w:sz="4" w:space="0" w:color="auto"/>
              <w:right w:val="single" w:sz="4" w:space="0" w:color="auto"/>
            </w:tcBorders>
          </w:tcPr>
          <w:p w14:paraId="5689EEE8"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lastRenderedPageBreak/>
              <w:t>количество субъектов малого и среднего 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049F106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w:t>
            </w:r>
          </w:p>
          <w:p w14:paraId="6544016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w:t>
            </w:r>
          </w:p>
          <w:p w14:paraId="7CF68DAD"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19A62E1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1742248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2023</w:t>
            </w:r>
          </w:p>
          <w:p w14:paraId="5F814861"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7DC2A78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375,495</w:t>
            </w:r>
            <w:r w:rsidRPr="000627CE">
              <w:rPr>
                <w:rFonts w:eastAsia="Calibri" w:cs="Times New Roman"/>
                <w:sz w:val="24"/>
                <w:szCs w:val="24"/>
                <w:vertAlign w:val="superscript"/>
              </w:rPr>
              <w:t>1</w:t>
            </w:r>
          </w:p>
          <w:p w14:paraId="2FA29EC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2000,000</w:t>
            </w:r>
          </w:p>
          <w:p w14:paraId="0CB2B208"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3E64A00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55C963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BFCB6F8"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690417E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375,495</w:t>
            </w:r>
            <w:r w:rsidRPr="000627CE">
              <w:rPr>
                <w:rFonts w:eastAsia="Calibri" w:cs="Times New Roman"/>
                <w:sz w:val="24"/>
                <w:szCs w:val="24"/>
                <w:vertAlign w:val="superscript"/>
              </w:rPr>
              <w:t>1</w:t>
            </w:r>
          </w:p>
          <w:p w14:paraId="5D1570D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2000,000</w:t>
            </w:r>
          </w:p>
          <w:p w14:paraId="1A96372E"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0FCFA21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2B8A706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7905DDCD"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11AF3E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ДИПиВЭД, ДРТ, </w:t>
            </w:r>
          </w:p>
          <w:p w14:paraId="320B336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25DBD9C5"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320A106F"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47253622"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799A9EF3"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3BD0BFF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w:t>
            </w:r>
          </w:p>
          <w:p w14:paraId="52626CE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w:t>
            </w:r>
          </w:p>
          <w:p w14:paraId="24F7EC60"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633E34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1FA33B2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2023</w:t>
            </w:r>
          </w:p>
          <w:p w14:paraId="5420A2D4"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vMerge/>
            <w:tcBorders>
              <w:top w:val="single" w:sz="4" w:space="0" w:color="auto"/>
              <w:left w:val="single" w:sz="4" w:space="0" w:color="auto"/>
              <w:bottom w:val="single" w:sz="4" w:space="0" w:color="auto"/>
              <w:right w:val="single" w:sz="4" w:space="0" w:color="auto"/>
            </w:tcBorders>
          </w:tcPr>
          <w:p w14:paraId="03137530"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1C836192"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7742DB2E"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5ADF6CF2"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486355B5"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45575B0C"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7E3E2C4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1.4.</w:t>
            </w:r>
          </w:p>
        </w:tc>
        <w:tc>
          <w:tcPr>
            <w:tcW w:w="922" w:type="pct"/>
            <w:vMerge w:val="restart"/>
            <w:tcBorders>
              <w:top w:val="single" w:sz="4" w:space="0" w:color="auto"/>
              <w:left w:val="single" w:sz="4" w:space="0" w:color="auto"/>
              <w:bottom w:val="single" w:sz="4" w:space="0" w:color="auto"/>
              <w:right w:val="single" w:sz="4" w:space="0" w:color="auto"/>
            </w:tcBorders>
          </w:tcPr>
          <w:p w14:paraId="3236D96C"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Предоставление субъектам малого и среднего предпринимательства субсидий на субсидирование части затрат по технологическому присоединению к инженерным сетям и сооружениям</w:t>
            </w:r>
          </w:p>
        </w:tc>
        <w:tc>
          <w:tcPr>
            <w:tcW w:w="947" w:type="pct"/>
            <w:tcBorders>
              <w:top w:val="single" w:sz="4" w:space="0" w:color="auto"/>
              <w:left w:val="single" w:sz="4" w:space="0" w:color="auto"/>
              <w:bottom w:val="single" w:sz="4" w:space="0" w:color="auto"/>
              <w:right w:val="single" w:sz="4" w:space="0" w:color="auto"/>
            </w:tcBorders>
          </w:tcPr>
          <w:p w14:paraId="7D3FCE56"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субсидию (единиц)</w:t>
            </w:r>
          </w:p>
        </w:tc>
        <w:tc>
          <w:tcPr>
            <w:tcW w:w="288" w:type="pct"/>
            <w:gridSpan w:val="2"/>
            <w:tcBorders>
              <w:top w:val="single" w:sz="4" w:space="0" w:color="auto"/>
              <w:left w:val="single" w:sz="4" w:space="0" w:color="auto"/>
              <w:bottom w:val="single" w:sz="4" w:space="0" w:color="auto"/>
              <w:right w:val="single" w:sz="4" w:space="0" w:color="auto"/>
            </w:tcBorders>
          </w:tcPr>
          <w:p w14:paraId="13DBABB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w:t>
            </w:r>
          </w:p>
          <w:p w14:paraId="6D5813C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w:t>
            </w:r>
          </w:p>
        </w:tc>
        <w:tc>
          <w:tcPr>
            <w:tcW w:w="331" w:type="pct"/>
            <w:gridSpan w:val="2"/>
            <w:tcBorders>
              <w:top w:val="single" w:sz="4" w:space="0" w:color="auto"/>
              <w:left w:val="single" w:sz="4" w:space="0" w:color="auto"/>
              <w:bottom w:val="single" w:sz="4" w:space="0" w:color="auto"/>
              <w:right w:val="single" w:sz="4" w:space="0" w:color="auto"/>
            </w:tcBorders>
          </w:tcPr>
          <w:p w14:paraId="66FA9F6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37C195B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18999E3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1484,326</w:t>
            </w:r>
            <w:r w:rsidRPr="000627CE">
              <w:rPr>
                <w:rFonts w:eastAsia="Calibri" w:cs="Times New Roman"/>
                <w:sz w:val="24"/>
                <w:szCs w:val="24"/>
                <w:vertAlign w:val="superscript"/>
              </w:rPr>
              <w:t>1</w:t>
            </w:r>
          </w:p>
          <w:p w14:paraId="585887A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2000,000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5759681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1BFBF4D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2BEC501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1484,326</w:t>
            </w:r>
            <w:r w:rsidRPr="000627CE">
              <w:rPr>
                <w:rFonts w:eastAsia="Calibri" w:cs="Times New Roman"/>
                <w:sz w:val="24"/>
                <w:szCs w:val="24"/>
                <w:vertAlign w:val="superscript"/>
              </w:rPr>
              <w:t>1</w:t>
            </w:r>
          </w:p>
          <w:p w14:paraId="23CA665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26C4F07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6C4A15C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131E8C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ДИПиВЭД, </w:t>
            </w:r>
          </w:p>
          <w:p w14:paraId="22BCF03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297389FE"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434CADA1"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6FADE442"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7D1AB1F5"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созданных рабочих мест (единиц)</w:t>
            </w:r>
          </w:p>
        </w:tc>
        <w:tc>
          <w:tcPr>
            <w:tcW w:w="288" w:type="pct"/>
            <w:gridSpan w:val="2"/>
            <w:tcBorders>
              <w:top w:val="single" w:sz="4" w:space="0" w:color="auto"/>
              <w:left w:val="single" w:sz="4" w:space="0" w:color="auto"/>
              <w:bottom w:val="single" w:sz="4" w:space="0" w:color="auto"/>
              <w:right w:val="single" w:sz="4" w:space="0" w:color="auto"/>
            </w:tcBorders>
          </w:tcPr>
          <w:p w14:paraId="0429F91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w:t>
            </w:r>
          </w:p>
          <w:p w14:paraId="5946CA2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w:t>
            </w:r>
          </w:p>
        </w:tc>
        <w:tc>
          <w:tcPr>
            <w:tcW w:w="331" w:type="pct"/>
            <w:gridSpan w:val="2"/>
            <w:tcBorders>
              <w:top w:val="single" w:sz="4" w:space="0" w:color="auto"/>
              <w:left w:val="single" w:sz="4" w:space="0" w:color="auto"/>
              <w:bottom w:val="single" w:sz="4" w:space="0" w:color="auto"/>
              <w:right w:val="single" w:sz="4" w:space="0" w:color="auto"/>
            </w:tcBorders>
          </w:tcPr>
          <w:p w14:paraId="0BC5A38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381FC48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top w:val="single" w:sz="4" w:space="0" w:color="auto"/>
              <w:left w:val="single" w:sz="4" w:space="0" w:color="auto"/>
              <w:bottom w:val="single" w:sz="4" w:space="0" w:color="auto"/>
              <w:right w:val="single" w:sz="4" w:space="0" w:color="auto"/>
            </w:tcBorders>
          </w:tcPr>
          <w:p w14:paraId="35C2DE8F"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0FE0EF4A"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4348AD78"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5633A84A"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16CBF49B"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623339AD" w14:textId="77777777" w:rsidTr="00E96BC6">
        <w:trPr>
          <w:trHeight w:val="20"/>
        </w:trPr>
        <w:tc>
          <w:tcPr>
            <w:tcW w:w="236" w:type="pct"/>
            <w:tcBorders>
              <w:top w:val="single" w:sz="4" w:space="0" w:color="auto"/>
              <w:left w:val="single" w:sz="4" w:space="0" w:color="auto"/>
              <w:bottom w:val="single" w:sz="4" w:space="0" w:color="auto"/>
              <w:right w:val="single" w:sz="4" w:space="0" w:color="auto"/>
            </w:tcBorders>
          </w:tcPr>
          <w:p w14:paraId="5081AB2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w:t>
            </w:r>
          </w:p>
        </w:tc>
        <w:tc>
          <w:tcPr>
            <w:tcW w:w="922" w:type="pct"/>
            <w:tcBorders>
              <w:top w:val="single" w:sz="4" w:space="0" w:color="auto"/>
              <w:left w:val="single" w:sz="4" w:space="0" w:color="auto"/>
              <w:bottom w:val="single" w:sz="4" w:space="0" w:color="auto"/>
              <w:right w:val="single" w:sz="4" w:space="0" w:color="auto"/>
            </w:tcBorders>
          </w:tcPr>
          <w:p w14:paraId="198F6410" w14:textId="77777777" w:rsidR="000627CE" w:rsidRPr="000627CE" w:rsidRDefault="000627CE" w:rsidP="000627CE">
            <w:pPr>
              <w:autoSpaceDE w:val="0"/>
              <w:autoSpaceDN w:val="0"/>
              <w:adjustRightInd w:val="0"/>
              <w:ind w:firstLine="0"/>
              <w:outlineLvl w:val="2"/>
              <w:rPr>
                <w:rFonts w:eastAsia="Calibri" w:cs="Times New Roman"/>
                <w:sz w:val="24"/>
                <w:szCs w:val="24"/>
              </w:rPr>
            </w:pPr>
            <w:r w:rsidRPr="000627CE">
              <w:rPr>
                <w:rFonts w:eastAsia="Calibri" w:cs="Times New Roman"/>
                <w:sz w:val="24"/>
                <w:szCs w:val="24"/>
              </w:rPr>
              <w:t xml:space="preserve">Задача 2. Развитие инфраструктуры поддержки субъектов малого и  среднего предпринимательства, а </w:t>
            </w:r>
            <w:r w:rsidRPr="000627CE">
              <w:rPr>
                <w:rFonts w:eastAsia="Calibri" w:cs="Times New Roman"/>
                <w:sz w:val="24"/>
                <w:szCs w:val="24"/>
              </w:rPr>
              <w:lastRenderedPageBreak/>
              <w:t>также имущественная поддержка субъектов малого и среднего предпринимательства</w:t>
            </w:r>
          </w:p>
        </w:tc>
        <w:tc>
          <w:tcPr>
            <w:tcW w:w="951" w:type="pct"/>
            <w:gridSpan w:val="2"/>
            <w:tcBorders>
              <w:top w:val="single" w:sz="4" w:space="0" w:color="auto"/>
              <w:left w:val="single" w:sz="4" w:space="0" w:color="auto"/>
              <w:bottom w:val="single" w:sz="4" w:space="0" w:color="auto"/>
              <w:right w:val="single" w:sz="4" w:space="0" w:color="auto"/>
            </w:tcBorders>
          </w:tcPr>
          <w:p w14:paraId="2CFE8771" w14:textId="77777777" w:rsidR="000627CE" w:rsidRPr="000627CE" w:rsidRDefault="000627CE" w:rsidP="000627CE">
            <w:pPr>
              <w:autoSpaceDE w:val="0"/>
              <w:autoSpaceDN w:val="0"/>
              <w:adjustRightInd w:val="0"/>
              <w:ind w:firstLine="0"/>
              <w:outlineLvl w:val="2"/>
              <w:rPr>
                <w:rFonts w:eastAsia="Calibri" w:cs="Times New Roman"/>
                <w:sz w:val="24"/>
                <w:szCs w:val="24"/>
              </w:rPr>
            </w:pPr>
            <w:r w:rsidRPr="000627CE">
              <w:rPr>
                <w:rFonts w:eastAsia="Calibri" w:cs="Times New Roman"/>
                <w:sz w:val="24"/>
                <w:szCs w:val="24"/>
              </w:rPr>
              <w:lastRenderedPageBreak/>
              <w:t xml:space="preserve">количество субъектов малого и среднего предпринимательства, размещенных на территории </w:t>
            </w:r>
            <w:r w:rsidRPr="000627CE">
              <w:rPr>
                <w:rFonts w:eastAsia="Calibri" w:cs="Times New Roman"/>
                <w:sz w:val="24"/>
                <w:szCs w:val="24"/>
              </w:rPr>
              <w:lastRenderedPageBreak/>
              <w:t>промышленного парка (единиц)</w:t>
            </w:r>
          </w:p>
        </w:tc>
        <w:tc>
          <w:tcPr>
            <w:tcW w:w="288" w:type="pct"/>
            <w:gridSpan w:val="2"/>
            <w:tcBorders>
              <w:top w:val="single" w:sz="4" w:space="0" w:color="auto"/>
              <w:left w:val="single" w:sz="4" w:space="0" w:color="auto"/>
              <w:bottom w:val="single" w:sz="4" w:space="0" w:color="auto"/>
              <w:right w:val="single" w:sz="4" w:space="0" w:color="auto"/>
            </w:tcBorders>
          </w:tcPr>
          <w:p w14:paraId="3B9EB46C" w14:textId="77777777" w:rsidR="000627CE" w:rsidRPr="000627CE" w:rsidRDefault="000627CE" w:rsidP="000627CE">
            <w:pPr>
              <w:autoSpaceDE w:val="0"/>
              <w:autoSpaceDN w:val="0"/>
              <w:adjustRightInd w:val="0"/>
              <w:ind w:firstLine="0"/>
              <w:outlineLvl w:val="2"/>
              <w:rPr>
                <w:rFonts w:eastAsia="Calibri" w:cs="Times New Roman"/>
                <w:sz w:val="24"/>
                <w:szCs w:val="24"/>
              </w:rPr>
            </w:pPr>
          </w:p>
          <w:p w14:paraId="527C59D1" w14:textId="77777777" w:rsidR="000627CE" w:rsidRPr="000627CE" w:rsidRDefault="000627CE" w:rsidP="000627CE">
            <w:pPr>
              <w:autoSpaceDE w:val="0"/>
              <w:autoSpaceDN w:val="0"/>
              <w:adjustRightInd w:val="0"/>
              <w:ind w:firstLine="0"/>
              <w:outlineLvl w:val="2"/>
              <w:rPr>
                <w:rFonts w:eastAsia="Calibri" w:cs="Times New Roman"/>
                <w:sz w:val="24"/>
                <w:szCs w:val="24"/>
              </w:rPr>
            </w:pPr>
          </w:p>
          <w:p w14:paraId="078E84D1" w14:textId="77777777" w:rsidR="000627CE" w:rsidRPr="000627CE" w:rsidRDefault="000627CE" w:rsidP="000627CE">
            <w:pPr>
              <w:autoSpaceDE w:val="0"/>
              <w:autoSpaceDN w:val="0"/>
              <w:adjustRightInd w:val="0"/>
              <w:ind w:firstLine="0"/>
              <w:jc w:val="center"/>
              <w:outlineLvl w:val="2"/>
              <w:rPr>
                <w:rFonts w:eastAsia="Calibri" w:cs="Times New Roman"/>
                <w:sz w:val="24"/>
                <w:szCs w:val="24"/>
              </w:rPr>
            </w:pPr>
            <w:r w:rsidRPr="000627CE">
              <w:rPr>
                <w:rFonts w:eastAsia="Calibri" w:cs="Times New Roman"/>
                <w:sz w:val="24"/>
                <w:szCs w:val="24"/>
              </w:rPr>
              <w:t>14</w:t>
            </w:r>
          </w:p>
          <w:p w14:paraId="0189E9E5" w14:textId="77777777" w:rsidR="000627CE" w:rsidRPr="000627CE" w:rsidRDefault="000627CE" w:rsidP="000627CE">
            <w:pPr>
              <w:autoSpaceDE w:val="0"/>
              <w:autoSpaceDN w:val="0"/>
              <w:adjustRightInd w:val="0"/>
              <w:ind w:firstLine="0"/>
              <w:jc w:val="center"/>
              <w:outlineLvl w:val="2"/>
              <w:rPr>
                <w:rFonts w:eastAsia="Calibri" w:cs="Times New Roman"/>
                <w:sz w:val="24"/>
                <w:szCs w:val="24"/>
              </w:rPr>
            </w:pPr>
            <w:r w:rsidRPr="000627CE">
              <w:rPr>
                <w:rFonts w:eastAsia="Calibri" w:cs="Times New Roman"/>
                <w:sz w:val="24"/>
                <w:szCs w:val="24"/>
              </w:rPr>
              <w:t>13</w:t>
            </w:r>
          </w:p>
          <w:p w14:paraId="22DEB0DD" w14:textId="77777777" w:rsidR="000627CE" w:rsidRPr="000627CE" w:rsidRDefault="000627CE" w:rsidP="000627CE">
            <w:pPr>
              <w:autoSpaceDE w:val="0"/>
              <w:autoSpaceDN w:val="0"/>
              <w:adjustRightInd w:val="0"/>
              <w:ind w:firstLine="0"/>
              <w:jc w:val="center"/>
              <w:outlineLvl w:val="2"/>
              <w:rPr>
                <w:rFonts w:eastAsia="Calibri" w:cs="Times New Roman"/>
                <w:sz w:val="24"/>
                <w:szCs w:val="24"/>
              </w:rPr>
            </w:pPr>
            <w:r w:rsidRPr="000627CE">
              <w:rPr>
                <w:rFonts w:eastAsia="Calibri" w:cs="Times New Roman"/>
                <w:sz w:val="24"/>
                <w:szCs w:val="24"/>
              </w:rPr>
              <w:t>13</w:t>
            </w:r>
          </w:p>
          <w:p w14:paraId="5433CA61" w14:textId="77777777" w:rsidR="000627CE" w:rsidRPr="000627CE" w:rsidRDefault="000627CE" w:rsidP="000627CE">
            <w:pPr>
              <w:autoSpaceDE w:val="0"/>
              <w:autoSpaceDN w:val="0"/>
              <w:adjustRightInd w:val="0"/>
              <w:ind w:firstLine="0"/>
              <w:jc w:val="center"/>
              <w:outlineLvl w:val="2"/>
              <w:rPr>
                <w:rFonts w:eastAsia="Calibri" w:cs="Times New Roman"/>
                <w:sz w:val="24"/>
                <w:szCs w:val="24"/>
              </w:rPr>
            </w:pPr>
            <w:r w:rsidRPr="000627CE">
              <w:rPr>
                <w:rFonts w:eastAsia="Calibri" w:cs="Times New Roman"/>
                <w:sz w:val="24"/>
                <w:szCs w:val="24"/>
              </w:rPr>
              <w:lastRenderedPageBreak/>
              <w:t>14</w:t>
            </w:r>
          </w:p>
          <w:p w14:paraId="61E7C424" w14:textId="77777777" w:rsidR="000627CE" w:rsidRPr="000627CE" w:rsidRDefault="000627CE" w:rsidP="000627CE">
            <w:pPr>
              <w:autoSpaceDE w:val="0"/>
              <w:autoSpaceDN w:val="0"/>
              <w:adjustRightInd w:val="0"/>
              <w:ind w:firstLine="0"/>
              <w:jc w:val="center"/>
              <w:outlineLvl w:val="2"/>
              <w:rPr>
                <w:rFonts w:eastAsia="Calibri" w:cs="Times New Roman"/>
                <w:sz w:val="24"/>
                <w:szCs w:val="24"/>
              </w:rPr>
            </w:pPr>
            <w:r w:rsidRPr="000627CE">
              <w:rPr>
                <w:rFonts w:eastAsia="Calibri" w:cs="Times New Roman"/>
                <w:sz w:val="24"/>
                <w:szCs w:val="24"/>
              </w:rPr>
              <w:t>15</w:t>
            </w:r>
          </w:p>
        </w:tc>
        <w:tc>
          <w:tcPr>
            <w:tcW w:w="331" w:type="pct"/>
            <w:gridSpan w:val="2"/>
            <w:tcBorders>
              <w:top w:val="single" w:sz="4" w:space="0" w:color="auto"/>
              <w:left w:val="single" w:sz="4" w:space="0" w:color="auto"/>
              <w:bottom w:val="single" w:sz="4" w:space="0" w:color="auto"/>
              <w:right w:val="single" w:sz="4" w:space="0" w:color="auto"/>
            </w:tcBorders>
          </w:tcPr>
          <w:p w14:paraId="135C739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 xml:space="preserve">2020 </w:t>
            </w:r>
            <w:r w:rsidRPr="000627CE">
              <w:rPr>
                <w:rFonts w:cs="Times New Roman"/>
                <w:sz w:val="24"/>
                <w:szCs w:val="24"/>
              </w:rPr>
              <w:t>−</w:t>
            </w:r>
            <w:r w:rsidRPr="000627CE">
              <w:rPr>
                <w:rFonts w:eastAsia="Calibri" w:cs="Times New Roman"/>
                <w:sz w:val="24"/>
                <w:szCs w:val="24"/>
              </w:rPr>
              <w:t xml:space="preserve"> 2024</w:t>
            </w:r>
          </w:p>
          <w:p w14:paraId="5CCB51E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7F10FF6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2021</w:t>
            </w:r>
          </w:p>
          <w:p w14:paraId="4A22E40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2022</w:t>
            </w:r>
          </w:p>
          <w:p w14:paraId="37923FF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2023</w:t>
            </w:r>
          </w:p>
          <w:p w14:paraId="00AC269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67515C7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278431,884</w:t>
            </w:r>
          </w:p>
          <w:p w14:paraId="37558432" w14:textId="77777777" w:rsidR="000627CE" w:rsidRPr="000627CE" w:rsidRDefault="000627CE" w:rsidP="000627CE">
            <w:pPr>
              <w:autoSpaceDE w:val="0"/>
              <w:autoSpaceDN w:val="0"/>
              <w:adjustRightInd w:val="0"/>
              <w:ind w:firstLine="0"/>
              <w:jc w:val="center"/>
              <w:rPr>
                <w:rFonts w:eastAsia="Calibri" w:cs="Times New Roman"/>
                <w:sz w:val="24"/>
                <w:szCs w:val="24"/>
              </w:rPr>
            </w:pPr>
          </w:p>
          <w:p w14:paraId="66BD493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164347,674</w:t>
            </w:r>
          </w:p>
          <w:p w14:paraId="06AF38D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0B23A8B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61043,844</w:t>
            </w:r>
          </w:p>
          <w:p w14:paraId="720BE81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16355,483</w:t>
            </w:r>
          </w:p>
          <w:p w14:paraId="4DD4A1D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16355,483</w:t>
            </w:r>
          </w:p>
        </w:tc>
        <w:tc>
          <w:tcPr>
            <w:tcW w:w="424" w:type="pct"/>
            <w:gridSpan w:val="2"/>
            <w:tcBorders>
              <w:top w:val="single" w:sz="4" w:space="0" w:color="auto"/>
              <w:left w:val="single" w:sz="4" w:space="0" w:color="auto"/>
              <w:bottom w:val="single" w:sz="4" w:space="0" w:color="auto"/>
              <w:right w:val="single" w:sz="4" w:space="0" w:color="auto"/>
            </w:tcBorders>
          </w:tcPr>
          <w:p w14:paraId="7152626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9568,100</w:t>
            </w:r>
          </w:p>
          <w:p w14:paraId="00957EA2" w14:textId="77777777" w:rsidR="000627CE" w:rsidRPr="000627CE" w:rsidRDefault="000627CE" w:rsidP="000627CE">
            <w:pPr>
              <w:autoSpaceDE w:val="0"/>
              <w:autoSpaceDN w:val="0"/>
              <w:adjustRightInd w:val="0"/>
              <w:ind w:firstLine="0"/>
              <w:jc w:val="center"/>
              <w:rPr>
                <w:rFonts w:eastAsia="Calibri" w:cs="Times New Roman"/>
                <w:sz w:val="24"/>
                <w:szCs w:val="24"/>
              </w:rPr>
            </w:pPr>
          </w:p>
          <w:p w14:paraId="0227BA5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9568,100</w:t>
            </w:r>
          </w:p>
          <w:p w14:paraId="4924328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0CB3871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5E51B23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w:t>
            </w:r>
          </w:p>
          <w:p w14:paraId="7F2E479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2D7E19E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268863,784</w:t>
            </w:r>
          </w:p>
          <w:p w14:paraId="59B42129" w14:textId="77777777" w:rsidR="000627CE" w:rsidRPr="000627CE" w:rsidRDefault="000627CE" w:rsidP="000627CE">
            <w:pPr>
              <w:autoSpaceDE w:val="0"/>
              <w:autoSpaceDN w:val="0"/>
              <w:adjustRightInd w:val="0"/>
              <w:ind w:firstLine="0"/>
              <w:jc w:val="center"/>
              <w:rPr>
                <w:rFonts w:eastAsia="Calibri" w:cs="Times New Roman"/>
                <w:sz w:val="24"/>
                <w:szCs w:val="24"/>
              </w:rPr>
            </w:pPr>
          </w:p>
          <w:p w14:paraId="6E68F9D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154779,574</w:t>
            </w:r>
          </w:p>
          <w:p w14:paraId="4C46503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407FA84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61043,844</w:t>
            </w:r>
          </w:p>
          <w:p w14:paraId="7C68111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16355,483</w:t>
            </w:r>
          </w:p>
          <w:p w14:paraId="3F63D8D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16355,483</w:t>
            </w:r>
          </w:p>
        </w:tc>
        <w:tc>
          <w:tcPr>
            <w:tcW w:w="427" w:type="pct"/>
            <w:gridSpan w:val="2"/>
            <w:tcBorders>
              <w:top w:val="single" w:sz="4" w:space="0" w:color="auto"/>
              <w:left w:val="single" w:sz="4" w:space="0" w:color="auto"/>
              <w:bottom w:val="single" w:sz="4" w:space="0" w:color="auto"/>
              <w:right w:val="single" w:sz="4" w:space="0" w:color="auto"/>
            </w:tcBorders>
          </w:tcPr>
          <w:p w14:paraId="7482D9A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w:t>
            </w:r>
          </w:p>
          <w:p w14:paraId="5AE550FB" w14:textId="77777777" w:rsidR="000627CE" w:rsidRPr="000627CE" w:rsidRDefault="000627CE" w:rsidP="000627CE">
            <w:pPr>
              <w:autoSpaceDE w:val="0"/>
              <w:autoSpaceDN w:val="0"/>
              <w:adjustRightInd w:val="0"/>
              <w:ind w:firstLine="0"/>
              <w:jc w:val="center"/>
              <w:rPr>
                <w:rFonts w:eastAsia="Calibri" w:cs="Times New Roman"/>
                <w:sz w:val="24"/>
                <w:szCs w:val="24"/>
              </w:rPr>
            </w:pPr>
          </w:p>
          <w:p w14:paraId="2A60A18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5822551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8266BE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505767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w:t>
            </w:r>
          </w:p>
          <w:p w14:paraId="2D9FC53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655DE27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 xml:space="preserve">ДИПиВЭД, </w:t>
            </w:r>
          </w:p>
          <w:p w14:paraId="5DC4CE8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 Фонд </w:t>
            </w:r>
          </w:p>
        </w:tc>
      </w:tr>
      <w:tr w:rsidR="000627CE" w:rsidRPr="000627CE" w14:paraId="58AADD25" w14:textId="77777777" w:rsidTr="00E96BC6">
        <w:trPr>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623883A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2.1.</w:t>
            </w:r>
          </w:p>
        </w:tc>
        <w:tc>
          <w:tcPr>
            <w:tcW w:w="922" w:type="pct"/>
            <w:tcBorders>
              <w:top w:val="single" w:sz="4" w:space="0" w:color="auto"/>
              <w:left w:val="single" w:sz="4" w:space="0" w:color="auto"/>
              <w:bottom w:val="single" w:sz="4" w:space="0" w:color="auto"/>
              <w:right w:val="single" w:sz="4" w:space="0" w:color="auto"/>
            </w:tcBorders>
          </w:tcPr>
          <w:p w14:paraId="2D1E92E7"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Создание и развитие промышленного парка в г. Тутаеве (3-й этап)</w:t>
            </w:r>
          </w:p>
        </w:tc>
        <w:tc>
          <w:tcPr>
            <w:tcW w:w="951" w:type="pct"/>
            <w:gridSpan w:val="2"/>
            <w:tcBorders>
              <w:top w:val="single" w:sz="4" w:space="0" w:color="auto"/>
              <w:left w:val="single" w:sz="4" w:space="0" w:color="auto"/>
              <w:bottom w:val="single" w:sz="4" w:space="0" w:color="auto"/>
              <w:right w:val="single" w:sz="4" w:space="0" w:color="auto"/>
            </w:tcBorders>
          </w:tcPr>
          <w:p w14:paraId="08F6727A"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размещенных на территории промышленного парка (единиц)</w:t>
            </w:r>
          </w:p>
        </w:tc>
        <w:tc>
          <w:tcPr>
            <w:tcW w:w="288" w:type="pct"/>
            <w:gridSpan w:val="2"/>
            <w:tcBorders>
              <w:top w:val="single" w:sz="4" w:space="0" w:color="auto"/>
              <w:left w:val="single" w:sz="4" w:space="0" w:color="auto"/>
              <w:bottom w:val="single" w:sz="4" w:space="0" w:color="auto"/>
              <w:right w:val="single" w:sz="4" w:space="0" w:color="auto"/>
            </w:tcBorders>
          </w:tcPr>
          <w:p w14:paraId="71925B8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14</w:t>
            </w:r>
          </w:p>
          <w:p w14:paraId="16CE468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13</w:t>
            </w:r>
          </w:p>
          <w:p w14:paraId="02736B1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13</w:t>
            </w:r>
          </w:p>
          <w:p w14:paraId="20E08CA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14</w:t>
            </w:r>
          </w:p>
          <w:p w14:paraId="6181A69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15</w:t>
            </w:r>
          </w:p>
        </w:tc>
        <w:tc>
          <w:tcPr>
            <w:tcW w:w="331" w:type="pct"/>
            <w:gridSpan w:val="2"/>
            <w:tcBorders>
              <w:top w:val="single" w:sz="4" w:space="0" w:color="auto"/>
              <w:left w:val="single" w:sz="4" w:space="0" w:color="auto"/>
              <w:bottom w:val="single" w:sz="4" w:space="0" w:color="auto"/>
              <w:right w:val="single" w:sz="4" w:space="0" w:color="auto"/>
            </w:tcBorders>
          </w:tcPr>
          <w:p w14:paraId="45E09BE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54C933A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2021</w:t>
            </w:r>
          </w:p>
          <w:p w14:paraId="45D0300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2022</w:t>
            </w:r>
          </w:p>
          <w:p w14:paraId="5ECEDDD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2023</w:t>
            </w:r>
          </w:p>
          <w:p w14:paraId="4120AF5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1DF42FB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39081,850</w:t>
            </w:r>
          </w:p>
          <w:p w14:paraId="3BD8654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77B1A1F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4,604</w:t>
            </w:r>
            <w:r w:rsidRPr="000627CE">
              <w:rPr>
                <w:rFonts w:eastAsia="Calibri" w:cs="Times New Roman"/>
                <w:sz w:val="24"/>
                <w:szCs w:val="24"/>
                <w:vertAlign w:val="superscript"/>
              </w:rPr>
              <w:t>2</w:t>
            </w:r>
          </w:p>
          <w:p w14:paraId="74A0614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47C05F5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4" w:type="pct"/>
            <w:gridSpan w:val="2"/>
            <w:tcBorders>
              <w:top w:val="single" w:sz="4" w:space="0" w:color="auto"/>
              <w:left w:val="single" w:sz="4" w:space="0" w:color="auto"/>
              <w:bottom w:val="single" w:sz="4" w:space="0" w:color="auto"/>
              <w:right w:val="single" w:sz="4" w:space="0" w:color="auto"/>
            </w:tcBorders>
          </w:tcPr>
          <w:p w14:paraId="3A17881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3CDC11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777643A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0F0F7BB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600A384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031EE8D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39081,850</w:t>
            </w:r>
          </w:p>
          <w:p w14:paraId="53D77E8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0D1D2B7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4,604</w:t>
            </w:r>
            <w:r w:rsidRPr="000627CE">
              <w:rPr>
                <w:rFonts w:eastAsia="Calibri" w:cs="Times New Roman"/>
                <w:sz w:val="24"/>
                <w:szCs w:val="24"/>
                <w:vertAlign w:val="superscript"/>
              </w:rPr>
              <w:t>2</w:t>
            </w:r>
          </w:p>
          <w:p w14:paraId="3319C78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7F08689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00A0A3C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2DB7AAA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7A1A028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52E0268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7C323E7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2E94258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ДИПиВЭД, </w:t>
            </w:r>
          </w:p>
          <w:p w14:paraId="0470063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 xml:space="preserve">«Корпорация </w:t>
            </w:r>
            <w:r w:rsidRPr="000627CE">
              <w:rPr>
                <w:rFonts w:eastAsia="Calibri" w:cs="Times New Roman"/>
                <w:sz w:val="24"/>
                <w:szCs w:val="24"/>
              </w:rPr>
              <w:t>развития МСП»</w:t>
            </w:r>
          </w:p>
        </w:tc>
      </w:tr>
      <w:tr w:rsidR="000627CE" w:rsidRPr="000627CE" w14:paraId="4843B0AE" w14:textId="77777777" w:rsidTr="00E96BC6">
        <w:trPr>
          <w:trHeight w:val="20"/>
        </w:trPr>
        <w:tc>
          <w:tcPr>
            <w:tcW w:w="236" w:type="pct"/>
            <w:vMerge/>
            <w:tcBorders>
              <w:top w:val="single" w:sz="4" w:space="0" w:color="auto"/>
              <w:left w:val="single" w:sz="4" w:space="0" w:color="auto"/>
              <w:bottom w:val="single" w:sz="4" w:space="0" w:color="auto"/>
              <w:right w:val="single" w:sz="4" w:space="0" w:color="auto"/>
            </w:tcBorders>
          </w:tcPr>
          <w:p w14:paraId="2DF2AFA1"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922" w:type="pct"/>
            <w:vMerge w:val="restart"/>
            <w:tcBorders>
              <w:top w:val="single" w:sz="4" w:space="0" w:color="auto"/>
              <w:left w:val="single" w:sz="4" w:space="0" w:color="auto"/>
              <w:bottom w:val="single" w:sz="4" w:space="0" w:color="auto"/>
              <w:right w:val="single" w:sz="4" w:space="0" w:color="auto"/>
            </w:tcBorders>
          </w:tcPr>
          <w:p w14:paraId="52488F80"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Реконструкция здания производственного корпуса в осях 73-111/А-Э и производственного корпуса № 3 ТПП «Мастер»</w:t>
            </w:r>
            <w:r w:rsidRPr="000627CE">
              <w:rPr>
                <w:rFonts w:eastAsia="Calibri" w:cs="Times New Roman"/>
                <w:sz w:val="24"/>
                <w:szCs w:val="24"/>
                <w:vertAlign w:val="superscript"/>
              </w:rPr>
              <w:t>2</w:t>
            </w:r>
          </w:p>
        </w:tc>
        <w:tc>
          <w:tcPr>
            <w:tcW w:w="951" w:type="pct"/>
            <w:gridSpan w:val="2"/>
            <w:tcBorders>
              <w:top w:val="single" w:sz="4" w:space="0" w:color="auto"/>
              <w:left w:val="single" w:sz="4" w:space="0" w:color="auto"/>
              <w:bottom w:val="single" w:sz="4" w:space="0" w:color="auto"/>
              <w:right w:val="single" w:sz="4" w:space="0" w:color="auto"/>
            </w:tcBorders>
          </w:tcPr>
          <w:p w14:paraId="44B5FD70"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степень выполнения работ по реконструкции (процентов)</w:t>
            </w:r>
          </w:p>
        </w:tc>
        <w:tc>
          <w:tcPr>
            <w:tcW w:w="288" w:type="pct"/>
            <w:gridSpan w:val="2"/>
            <w:tcBorders>
              <w:top w:val="single" w:sz="4" w:space="0" w:color="auto"/>
              <w:left w:val="single" w:sz="4" w:space="0" w:color="auto"/>
              <w:bottom w:val="single" w:sz="4" w:space="0" w:color="auto"/>
              <w:right w:val="single" w:sz="4" w:space="0" w:color="auto"/>
            </w:tcBorders>
          </w:tcPr>
          <w:p w14:paraId="14C886A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100</w:t>
            </w:r>
          </w:p>
        </w:tc>
        <w:tc>
          <w:tcPr>
            <w:tcW w:w="331" w:type="pct"/>
            <w:gridSpan w:val="2"/>
            <w:tcBorders>
              <w:top w:val="single" w:sz="4" w:space="0" w:color="auto"/>
              <w:left w:val="single" w:sz="4" w:space="0" w:color="auto"/>
              <w:bottom w:val="single" w:sz="4" w:space="0" w:color="auto"/>
              <w:right w:val="single" w:sz="4" w:space="0" w:color="auto"/>
            </w:tcBorders>
          </w:tcPr>
          <w:p w14:paraId="6BE2B41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tc>
        <w:tc>
          <w:tcPr>
            <w:tcW w:w="472" w:type="pct"/>
            <w:gridSpan w:val="2"/>
            <w:tcBorders>
              <w:top w:val="single" w:sz="4" w:space="0" w:color="auto"/>
              <w:left w:val="single" w:sz="4" w:space="0" w:color="auto"/>
              <w:bottom w:val="single" w:sz="4" w:space="0" w:color="auto"/>
              <w:right w:val="single" w:sz="4" w:space="0" w:color="auto"/>
            </w:tcBorders>
          </w:tcPr>
          <w:p w14:paraId="7324E1F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39081,850</w:t>
            </w:r>
          </w:p>
        </w:tc>
        <w:tc>
          <w:tcPr>
            <w:tcW w:w="424" w:type="pct"/>
            <w:gridSpan w:val="2"/>
            <w:tcBorders>
              <w:top w:val="single" w:sz="4" w:space="0" w:color="auto"/>
              <w:left w:val="single" w:sz="4" w:space="0" w:color="auto"/>
              <w:bottom w:val="single" w:sz="4" w:space="0" w:color="auto"/>
              <w:right w:val="single" w:sz="4" w:space="0" w:color="auto"/>
            </w:tcBorders>
          </w:tcPr>
          <w:p w14:paraId="68FE100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75BADA0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39081,850</w:t>
            </w:r>
          </w:p>
        </w:tc>
        <w:tc>
          <w:tcPr>
            <w:tcW w:w="427" w:type="pct"/>
            <w:gridSpan w:val="2"/>
            <w:tcBorders>
              <w:top w:val="single" w:sz="4" w:space="0" w:color="auto"/>
              <w:left w:val="single" w:sz="4" w:space="0" w:color="auto"/>
              <w:bottom w:val="single" w:sz="4" w:space="0" w:color="auto"/>
              <w:right w:val="single" w:sz="4" w:space="0" w:color="auto"/>
            </w:tcBorders>
          </w:tcPr>
          <w:p w14:paraId="1C4A27F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tcBorders>
              <w:top w:val="single" w:sz="4" w:space="0" w:color="auto"/>
              <w:left w:val="single" w:sz="4" w:space="0" w:color="auto"/>
              <w:bottom w:val="single" w:sz="4" w:space="0" w:color="auto"/>
              <w:right w:val="single" w:sz="4" w:space="0" w:color="auto"/>
            </w:tcBorders>
          </w:tcPr>
          <w:p w14:paraId="63EAF847"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69A65A47" w14:textId="77777777" w:rsidTr="00E96BC6">
        <w:trPr>
          <w:trHeight w:val="392"/>
        </w:trPr>
        <w:tc>
          <w:tcPr>
            <w:tcW w:w="236" w:type="pct"/>
            <w:vMerge/>
            <w:tcBorders>
              <w:top w:val="single" w:sz="4" w:space="0" w:color="auto"/>
              <w:left w:val="single" w:sz="4" w:space="0" w:color="auto"/>
              <w:bottom w:val="single" w:sz="4" w:space="0" w:color="auto"/>
              <w:right w:val="single" w:sz="4" w:space="0" w:color="auto"/>
            </w:tcBorders>
          </w:tcPr>
          <w:p w14:paraId="67DDEAD6"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4786F599" w14:textId="77777777" w:rsidR="000627CE" w:rsidRPr="000627CE" w:rsidRDefault="000627CE" w:rsidP="000627CE">
            <w:pPr>
              <w:autoSpaceDE w:val="0"/>
              <w:autoSpaceDN w:val="0"/>
              <w:adjustRightInd w:val="0"/>
              <w:ind w:firstLine="0"/>
              <w:rPr>
                <w:rFonts w:eastAsia="Calibri" w:cs="Times New Roman"/>
                <w:sz w:val="24"/>
                <w:szCs w:val="24"/>
              </w:rPr>
            </w:pPr>
          </w:p>
        </w:tc>
        <w:tc>
          <w:tcPr>
            <w:tcW w:w="951" w:type="pct"/>
            <w:gridSpan w:val="2"/>
            <w:tcBorders>
              <w:top w:val="single" w:sz="4" w:space="0" w:color="auto"/>
              <w:left w:val="single" w:sz="4" w:space="0" w:color="auto"/>
              <w:bottom w:val="single" w:sz="4" w:space="0" w:color="auto"/>
              <w:right w:val="single" w:sz="4" w:space="0" w:color="auto"/>
            </w:tcBorders>
          </w:tcPr>
          <w:p w14:paraId="1F88D0F7"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объект введен в эксплуатацию (да/нет)</w:t>
            </w:r>
          </w:p>
        </w:tc>
        <w:tc>
          <w:tcPr>
            <w:tcW w:w="288" w:type="pct"/>
            <w:gridSpan w:val="2"/>
            <w:tcBorders>
              <w:top w:val="single" w:sz="4" w:space="0" w:color="auto"/>
              <w:left w:val="single" w:sz="4" w:space="0" w:color="auto"/>
              <w:bottom w:val="single" w:sz="4" w:space="0" w:color="auto"/>
              <w:right w:val="single" w:sz="4" w:space="0" w:color="auto"/>
            </w:tcBorders>
          </w:tcPr>
          <w:p w14:paraId="5EC55A2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да</w:t>
            </w:r>
          </w:p>
        </w:tc>
        <w:tc>
          <w:tcPr>
            <w:tcW w:w="331" w:type="pct"/>
            <w:gridSpan w:val="2"/>
            <w:tcBorders>
              <w:top w:val="single" w:sz="4" w:space="0" w:color="auto"/>
              <w:left w:val="single" w:sz="4" w:space="0" w:color="auto"/>
              <w:bottom w:val="single" w:sz="4" w:space="0" w:color="auto"/>
              <w:right w:val="single" w:sz="4" w:space="0" w:color="auto"/>
            </w:tcBorders>
          </w:tcPr>
          <w:p w14:paraId="5420CD3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2021</w:t>
            </w:r>
          </w:p>
          <w:p w14:paraId="096D3CD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2022</w:t>
            </w:r>
          </w:p>
        </w:tc>
        <w:tc>
          <w:tcPr>
            <w:tcW w:w="472" w:type="pct"/>
            <w:gridSpan w:val="2"/>
            <w:tcBorders>
              <w:top w:val="single" w:sz="4" w:space="0" w:color="auto"/>
              <w:left w:val="single" w:sz="4" w:space="0" w:color="auto"/>
              <w:bottom w:val="single" w:sz="4" w:space="0" w:color="auto"/>
              <w:right w:val="single" w:sz="4" w:space="0" w:color="auto"/>
            </w:tcBorders>
          </w:tcPr>
          <w:p w14:paraId="3EC34AF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651E9C52"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4,604</w:t>
            </w:r>
            <w:r w:rsidRPr="000627CE">
              <w:rPr>
                <w:rFonts w:eastAsia="Calibri" w:cs="Times New Roman"/>
                <w:sz w:val="24"/>
                <w:szCs w:val="24"/>
                <w:vertAlign w:val="superscript"/>
              </w:rPr>
              <w:t>2</w:t>
            </w:r>
          </w:p>
        </w:tc>
        <w:tc>
          <w:tcPr>
            <w:tcW w:w="424" w:type="pct"/>
            <w:gridSpan w:val="2"/>
            <w:tcBorders>
              <w:top w:val="single" w:sz="4" w:space="0" w:color="auto"/>
              <w:left w:val="single" w:sz="4" w:space="0" w:color="auto"/>
              <w:bottom w:val="single" w:sz="4" w:space="0" w:color="auto"/>
              <w:right w:val="single" w:sz="4" w:space="0" w:color="auto"/>
            </w:tcBorders>
          </w:tcPr>
          <w:p w14:paraId="625FEC6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14FCF380"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20329,400</w:t>
            </w:r>
          </w:p>
          <w:p w14:paraId="4716454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4,604</w:t>
            </w:r>
            <w:r w:rsidRPr="000627CE">
              <w:rPr>
                <w:rFonts w:eastAsia="Calibri" w:cs="Times New Roman"/>
                <w:sz w:val="24"/>
                <w:szCs w:val="24"/>
                <w:vertAlign w:val="superscript"/>
              </w:rPr>
              <w:t>2</w:t>
            </w:r>
          </w:p>
        </w:tc>
        <w:tc>
          <w:tcPr>
            <w:tcW w:w="427" w:type="pct"/>
            <w:gridSpan w:val="2"/>
            <w:tcBorders>
              <w:top w:val="single" w:sz="4" w:space="0" w:color="auto"/>
              <w:left w:val="single" w:sz="4" w:space="0" w:color="auto"/>
              <w:bottom w:val="single" w:sz="4" w:space="0" w:color="auto"/>
              <w:right w:val="single" w:sz="4" w:space="0" w:color="auto"/>
            </w:tcBorders>
          </w:tcPr>
          <w:p w14:paraId="3C6D5F9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4AF9A5D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tcBorders>
              <w:top w:val="single" w:sz="4" w:space="0" w:color="auto"/>
              <w:left w:val="single" w:sz="4" w:space="0" w:color="auto"/>
              <w:bottom w:val="single" w:sz="4" w:space="0" w:color="auto"/>
              <w:right w:val="single" w:sz="4" w:space="0" w:color="auto"/>
            </w:tcBorders>
          </w:tcPr>
          <w:p w14:paraId="665BC520"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16A18604" w14:textId="77777777" w:rsidTr="00E96BC6">
        <w:trPr>
          <w:trHeight w:val="20"/>
        </w:trPr>
        <w:tc>
          <w:tcPr>
            <w:tcW w:w="236" w:type="pct"/>
            <w:tcBorders>
              <w:top w:val="single" w:sz="4" w:space="0" w:color="auto"/>
              <w:left w:val="single" w:sz="4" w:space="0" w:color="auto"/>
              <w:bottom w:val="single" w:sz="4" w:space="0" w:color="auto"/>
              <w:right w:val="single" w:sz="4" w:space="0" w:color="auto"/>
            </w:tcBorders>
          </w:tcPr>
          <w:p w14:paraId="2DE2471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2.2.</w:t>
            </w:r>
          </w:p>
        </w:tc>
        <w:tc>
          <w:tcPr>
            <w:tcW w:w="922" w:type="pct"/>
            <w:tcBorders>
              <w:top w:val="single" w:sz="4" w:space="0" w:color="auto"/>
              <w:left w:val="single" w:sz="4" w:space="0" w:color="auto"/>
              <w:bottom w:val="single" w:sz="4" w:space="0" w:color="auto"/>
              <w:right w:val="single" w:sz="4" w:space="0" w:color="auto"/>
            </w:tcBorders>
          </w:tcPr>
          <w:p w14:paraId="5CCDE30B"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Формирование (пополнение) Фонда за счет средств областного бюджета </w:t>
            </w:r>
          </w:p>
        </w:tc>
        <w:tc>
          <w:tcPr>
            <w:tcW w:w="951" w:type="pct"/>
            <w:gridSpan w:val="2"/>
            <w:tcBorders>
              <w:top w:val="single" w:sz="4" w:space="0" w:color="auto"/>
              <w:left w:val="single" w:sz="4" w:space="0" w:color="auto"/>
              <w:bottom w:val="single" w:sz="4" w:space="0" w:color="auto"/>
              <w:right w:val="single" w:sz="4" w:space="0" w:color="auto"/>
            </w:tcBorders>
          </w:tcPr>
          <w:p w14:paraId="618C04D8"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государственную поддержку (единиц)</w:t>
            </w:r>
          </w:p>
        </w:tc>
        <w:tc>
          <w:tcPr>
            <w:tcW w:w="288" w:type="pct"/>
            <w:gridSpan w:val="2"/>
            <w:tcBorders>
              <w:top w:val="single" w:sz="4" w:space="0" w:color="auto"/>
              <w:left w:val="single" w:sz="4" w:space="0" w:color="auto"/>
              <w:bottom w:val="single" w:sz="4" w:space="0" w:color="auto"/>
              <w:right w:val="single" w:sz="4" w:space="0" w:color="auto"/>
            </w:tcBorders>
          </w:tcPr>
          <w:p w14:paraId="53A2C93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23</w:t>
            </w:r>
          </w:p>
          <w:p w14:paraId="270EB2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31</w:t>
            </w:r>
          </w:p>
          <w:p w14:paraId="79E0D3B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w:t>
            </w:r>
          </w:p>
          <w:p w14:paraId="41263F6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w:t>
            </w:r>
          </w:p>
        </w:tc>
        <w:tc>
          <w:tcPr>
            <w:tcW w:w="331" w:type="pct"/>
            <w:gridSpan w:val="2"/>
            <w:tcBorders>
              <w:top w:val="single" w:sz="4" w:space="0" w:color="auto"/>
              <w:left w:val="single" w:sz="4" w:space="0" w:color="auto"/>
              <w:bottom w:val="single" w:sz="4" w:space="0" w:color="auto"/>
              <w:right w:val="single" w:sz="4" w:space="0" w:color="auto"/>
            </w:tcBorders>
          </w:tcPr>
          <w:p w14:paraId="735B80A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2020</w:t>
            </w:r>
          </w:p>
          <w:p w14:paraId="1862600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110AC79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65976D3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7D45481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111789,624</w:t>
            </w:r>
          </w:p>
          <w:p w14:paraId="65EAAEC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61039,240</w:t>
            </w:r>
          </w:p>
          <w:p w14:paraId="773F289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16355,483</w:t>
            </w:r>
          </w:p>
          <w:p w14:paraId="4D05C43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16355,483</w:t>
            </w:r>
          </w:p>
        </w:tc>
        <w:tc>
          <w:tcPr>
            <w:tcW w:w="424" w:type="pct"/>
            <w:gridSpan w:val="2"/>
            <w:tcBorders>
              <w:top w:val="single" w:sz="4" w:space="0" w:color="auto"/>
              <w:left w:val="single" w:sz="4" w:space="0" w:color="auto"/>
              <w:bottom w:val="single" w:sz="4" w:space="0" w:color="auto"/>
              <w:right w:val="single" w:sz="4" w:space="0" w:color="auto"/>
            </w:tcBorders>
          </w:tcPr>
          <w:p w14:paraId="71460A4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705803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91494D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59E2A2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5FC33F2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111789,624</w:t>
            </w:r>
          </w:p>
          <w:p w14:paraId="6059BA9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61039,240</w:t>
            </w:r>
          </w:p>
          <w:p w14:paraId="6D58186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16355,483</w:t>
            </w:r>
          </w:p>
          <w:p w14:paraId="67AC462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16355,483</w:t>
            </w:r>
          </w:p>
        </w:tc>
        <w:tc>
          <w:tcPr>
            <w:tcW w:w="427" w:type="pct"/>
            <w:gridSpan w:val="2"/>
            <w:tcBorders>
              <w:top w:val="single" w:sz="4" w:space="0" w:color="auto"/>
              <w:left w:val="single" w:sz="4" w:space="0" w:color="auto"/>
              <w:bottom w:val="single" w:sz="4" w:space="0" w:color="auto"/>
              <w:right w:val="single" w:sz="4" w:space="0" w:color="auto"/>
            </w:tcBorders>
          </w:tcPr>
          <w:p w14:paraId="570C759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4076AB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B95879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27F333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54DBFDB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ДИПиВЭД, Фонд </w:t>
            </w:r>
          </w:p>
        </w:tc>
      </w:tr>
      <w:tr w:rsidR="000627CE" w:rsidRPr="000627CE" w14:paraId="4E6ACCFF" w14:textId="77777777" w:rsidTr="00E96BC6">
        <w:trPr>
          <w:trHeight w:val="20"/>
        </w:trPr>
        <w:tc>
          <w:tcPr>
            <w:tcW w:w="236" w:type="pct"/>
            <w:tcBorders>
              <w:top w:val="single" w:sz="4" w:space="0" w:color="auto"/>
              <w:left w:val="single" w:sz="4" w:space="0" w:color="auto"/>
              <w:bottom w:val="single" w:sz="4" w:space="0" w:color="auto"/>
              <w:right w:val="single" w:sz="4" w:space="0" w:color="auto"/>
            </w:tcBorders>
          </w:tcPr>
          <w:p w14:paraId="4D9EF8D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2.3.</w:t>
            </w:r>
          </w:p>
        </w:tc>
        <w:tc>
          <w:tcPr>
            <w:tcW w:w="922" w:type="pct"/>
            <w:tcBorders>
              <w:top w:val="single" w:sz="4" w:space="0" w:color="auto"/>
              <w:left w:val="single" w:sz="4" w:space="0" w:color="auto"/>
              <w:bottom w:val="single" w:sz="4" w:space="0" w:color="auto"/>
              <w:right w:val="single" w:sz="4" w:space="0" w:color="auto"/>
            </w:tcBorders>
          </w:tcPr>
          <w:p w14:paraId="66BCD1C0"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Формирование (пополнение) Фонда за счет средств федерального и областного бюджетов на оказание неотложных мер по поддержке субъектов малого и среднего </w:t>
            </w:r>
            <w:r w:rsidRPr="000627CE">
              <w:rPr>
                <w:rFonts w:eastAsia="Calibri" w:cs="Times New Roman"/>
                <w:sz w:val="24"/>
                <w:szCs w:val="24"/>
              </w:rPr>
              <w:lastRenderedPageBreak/>
              <w:t>предпринимательства в условиях ухудшения ситуации в связи с распространением новой коронавирусной инфекции</w:t>
            </w:r>
          </w:p>
        </w:tc>
        <w:tc>
          <w:tcPr>
            <w:tcW w:w="951" w:type="pct"/>
            <w:gridSpan w:val="2"/>
            <w:tcBorders>
              <w:top w:val="single" w:sz="4" w:space="0" w:color="auto"/>
              <w:left w:val="single" w:sz="4" w:space="0" w:color="auto"/>
              <w:bottom w:val="single" w:sz="4" w:space="0" w:color="auto"/>
              <w:right w:val="single" w:sz="4" w:space="0" w:color="auto"/>
            </w:tcBorders>
          </w:tcPr>
          <w:p w14:paraId="74C7B2CD"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lastRenderedPageBreak/>
              <w:t>количество субъектов малого и среднего предпринимательства, получивших государственную поддержку (единиц)</w:t>
            </w:r>
          </w:p>
        </w:tc>
        <w:tc>
          <w:tcPr>
            <w:tcW w:w="288" w:type="pct"/>
            <w:gridSpan w:val="2"/>
            <w:tcBorders>
              <w:top w:val="single" w:sz="4" w:space="0" w:color="auto"/>
              <w:left w:val="single" w:sz="4" w:space="0" w:color="auto"/>
              <w:bottom w:val="single" w:sz="4" w:space="0" w:color="auto"/>
              <w:right w:val="single" w:sz="4" w:space="0" w:color="auto"/>
            </w:tcBorders>
          </w:tcPr>
          <w:p w14:paraId="2C234C9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w:t>
            </w:r>
          </w:p>
          <w:p w14:paraId="613D5EA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0A65B9F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2020</w:t>
            </w:r>
          </w:p>
          <w:p w14:paraId="7B9BE52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26B34B1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13476,200</w:t>
            </w:r>
          </w:p>
          <w:p w14:paraId="475441C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066BCD9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9568,100</w:t>
            </w:r>
          </w:p>
          <w:p w14:paraId="70BA644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39A5FCD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3908,100</w:t>
            </w:r>
          </w:p>
          <w:p w14:paraId="2FE29AE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35D69F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1B7A8C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0DD20DD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ДИиП, Фонд </w:t>
            </w:r>
          </w:p>
        </w:tc>
      </w:tr>
      <w:tr w:rsidR="000627CE" w:rsidRPr="000627CE" w14:paraId="704108A3"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72473A2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3.</w:t>
            </w:r>
          </w:p>
        </w:tc>
        <w:tc>
          <w:tcPr>
            <w:tcW w:w="922" w:type="pct"/>
            <w:tcBorders>
              <w:top w:val="single" w:sz="4" w:space="0" w:color="auto"/>
              <w:left w:val="single" w:sz="4" w:space="0" w:color="auto"/>
              <w:bottom w:val="single" w:sz="4" w:space="0" w:color="auto"/>
              <w:right w:val="single" w:sz="4" w:space="0" w:color="auto"/>
            </w:tcBorders>
          </w:tcPr>
          <w:p w14:paraId="31901E54" w14:textId="77777777" w:rsidR="000627CE" w:rsidRPr="000627CE" w:rsidRDefault="000627CE" w:rsidP="000627CE">
            <w:pPr>
              <w:autoSpaceDE w:val="0"/>
              <w:autoSpaceDN w:val="0"/>
              <w:adjustRightInd w:val="0"/>
              <w:spacing w:line="235" w:lineRule="auto"/>
              <w:ind w:firstLine="0"/>
              <w:outlineLvl w:val="2"/>
              <w:rPr>
                <w:rFonts w:eastAsia="Calibri" w:cs="Times New Roman"/>
                <w:sz w:val="24"/>
                <w:szCs w:val="24"/>
              </w:rPr>
            </w:pPr>
            <w:r w:rsidRPr="000627CE">
              <w:rPr>
                <w:rFonts w:eastAsia="Calibri" w:cs="Times New Roman"/>
                <w:sz w:val="24"/>
                <w:szCs w:val="24"/>
              </w:rPr>
              <w:t>Региональный проект «Улучшение условий ведения предпринимательской деятельности»</w:t>
            </w:r>
          </w:p>
        </w:tc>
        <w:tc>
          <w:tcPr>
            <w:tcW w:w="947" w:type="pct"/>
            <w:tcBorders>
              <w:top w:val="single" w:sz="4" w:space="0" w:color="auto"/>
              <w:left w:val="single" w:sz="4" w:space="0" w:color="auto"/>
              <w:bottom w:val="single" w:sz="4" w:space="0" w:color="auto"/>
              <w:right w:val="single" w:sz="4" w:space="0" w:color="auto"/>
            </w:tcBorders>
          </w:tcPr>
          <w:p w14:paraId="00E83CBC" w14:textId="77777777" w:rsidR="000627CE" w:rsidRPr="000627CE" w:rsidRDefault="000627CE" w:rsidP="000627CE">
            <w:pPr>
              <w:autoSpaceDE w:val="0"/>
              <w:autoSpaceDN w:val="0"/>
              <w:adjustRightInd w:val="0"/>
              <w:spacing w:line="235" w:lineRule="auto"/>
              <w:ind w:firstLine="0"/>
              <w:outlineLvl w:val="2"/>
              <w:rPr>
                <w:rFonts w:eastAsia="Calibri" w:cs="Times New Roman"/>
                <w:sz w:val="24"/>
                <w:szCs w:val="24"/>
              </w:rPr>
            </w:pPr>
            <w:r w:rsidRPr="000627CE">
              <w:rPr>
                <w:rFonts w:eastAsia="Calibri" w:cs="Times New Roman"/>
                <w:sz w:val="24"/>
                <w:szCs w:val="24"/>
              </w:rPr>
              <w:t>количество самозанятых граждан, зафиксировавших свой статус, с учетом введения налогового режима для самозанятых (тысяч человек),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686E9EF5" w14:textId="77777777" w:rsidR="000627CE" w:rsidRPr="000627CE" w:rsidRDefault="000627CE" w:rsidP="000627CE">
            <w:pPr>
              <w:autoSpaceDE w:val="0"/>
              <w:autoSpaceDN w:val="0"/>
              <w:adjustRightInd w:val="0"/>
              <w:spacing w:line="235" w:lineRule="auto"/>
              <w:ind w:firstLine="0"/>
              <w:jc w:val="center"/>
              <w:outlineLvl w:val="2"/>
              <w:rPr>
                <w:rFonts w:eastAsia="Calibri" w:cs="Times New Roman"/>
                <w:sz w:val="24"/>
                <w:szCs w:val="24"/>
              </w:rPr>
            </w:pPr>
            <w:r w:rsidRPr="000627CE">
              <w:rPr>
                <w:rFonts w:eastAsia="Calibri" w:cs="Times New Roman"/>
                <w:sz w:val="24"/>
                <w:szCs w:val="24"/>
              </w:rPr>
              <w:t>-</w:t>
            </w:r>
          </w:p>
        </w:tc>
        <w:tc>
          <w:tcPr>
            <w:tcW w:w="331" w:type="pct"/>
            <w:gridSpan w:val="2"/>
            <w:tcBorders>
              <w:top w:val="single" w:sz="4" w:space="0" w:color="auto"/>
              <w:left w:val="single" w:sz="4" w:space="0" w:color="auto"/>
              <w:bottom w:val="single" w:sz="4" w:space="0" w:color="auto"/>
              <w:right w:val="single" w:sz="4" w:space="0" w:color="auto"/>
            </w:tcBorders>
          </w:tcPr>
          <w:p w14:paraId="76D512B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2020 </w:t>
            </w:r>
          </w:p>
          <w:p w14:paraId="673BE97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079801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033826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631E0B3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2A1674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5047D1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83EC05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0A65377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80DF87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7B00FEE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ДИиП,</w:t>
            </w:r>
            <w:r w:rsidRPr="000627CE">
              <w:t xml:space="preserve"> </w:t>
            </w:r>
            <w:r w:rsidRPr="000627CE">
              <w:rPr>
                <w:rFonts w:eastAsia="Calibri" w:cs="Times New Roman"/>
                <w:sz w:val="24"/>
                <w:szCs w:val="24"/>
              </w:rPr>
              <w:t>ДАПКиПР, ДИЗО, ОМС</w:t>
            </w:r>
          </w:p>
        </w:tc>
      </w:tr>
      <w:tr w:rsidR="000627CE" w:rsidRPr="000627CE" w14:paraId="2D7C1DFA"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09F5522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3.1.</w:t>
            </w:r>
          </w:p>
        </w:tc>
        <w:tc>
          <w:tcPr>
            <w:tcW w:w="922" w:type="pct"/>
            <w:tcBorders>
              <w:top w:val="single" w:sz="4" w:space="0" w:color="auto"/>
              <w:left w:val="single" w:sz="4" w:space="0" w:color="auto"/>
              <w:bottom w:val="single" w:sz="4" w:space="0" w:color="auto"/>
              <w:right w:val="single" w:sz="4" w:space="0" w:color="auto"/>
            </w:tcBorders>
          </w:tcPr>
          <w:p w14:paraId="235C414F"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Приведение в соответствие с федеральным законодательством региональной нормативной правовой базы в части установления правил и принципов организации нестационарной и мобильной торговли, осуществляемой субъектами малого и среднего предпринимательства</w:t>
            </w:r>
          </w:p>
        </w:tc>
        <w:tc>
          <w:tcPr>
            <w:tcW w:w="947" w:type="pct"/>
            <w:tcBorders>
              <w:top w:val="single" w:sz="4" w:space="0" w:color="auto"/>
              <w:left w:val="single" w:sz="4" w:space="0" w:color="auto"/>
              <w:bottom w:val="single" w:sz="4" w:space="0" w:color="auto"/>
              <w:right w:val="single" w:sz="4" w:space="0" w:color="auto"/>
            </w:tcBorders>
          </w:tcPr>
          <w:p w14:paraId="25424992"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региональная нормативная правовая база приведена в соответствие с федеральным законодательством (да/нет)</w:t>
            </w:r>
          </w:p>
        </w:tc>
        <w:tc>
          <w:tcPr>
            <w:tcW w:w="288" w:type="pct"/>
            <w:gridSpan w:val="2"/>
            <w:tcBorders>
              <w:top w:val="single" w:sz="4" w:space="0" w:color="auto"/>
              <w:left w:val="single" w:sz="4" w:space="0" w:color="auto"/>
              <w:bottom w:val="single" w:sz="4" w:space="0" w:color="auto"/>
              <w:right w:val="single" w:sz="4" w:space="0" w:color="auto"/>
            </w:tcBorders>
          </w:tcPr>
          <w:p w14:paraId="7B0D1FA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да</w:t>
            </w:r>
          </w:p>
          <w:p w14:paraId="4184640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0EFDF48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2020</w:t>
            </w:r>
          </w:p>
          <w:p w14:paraId="3F9B8BC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4D4F3BB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3B2F28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330F52C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DE8650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0777ABB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504130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859E0A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B0D72D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DFA7C3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ДАПКиПР</w:t>
            </w:r>
          </w:p>
        </w:tc>
      </w:tr>
      <w:tr w:rsidR="000627CE" w:rsidRPr="000627CE" w14:paraId="720C331D"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0D96CB0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3.2.</w:t>
            </w:r>
          </w:p>
        </w:tc>
        <w:tc>
          <w:tcPr>
            <w:tcW w:w="922" w:type="pct"/>
            <w:tcBorders>
              <w:top w:val="single" w:sz="4" w:space="0" w:color="auto"/>
              <w:left w:val="single" w:sz="4" w:space="0" w:color="auto"/>
              <w:bottom w:val="single" w:sz="4" w:space="0" w:color="auto"/>
              <w:right w:val="single" w:sz="4" w:space="0" w:color="auto"/>
            </w:tcBorders>
          </w:tcPr>
          <w:p w14:paraId="6CF87348"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 xml:space="preserve">Приведение в соответствие с федеральным законодательством </w:t>
            </w:r>
            <w:r w:rsidRPr="000627CE">
              <w:rPr>
                <w:rFonts w:eastAsia="Calibri" w:cs="Times New Roman"/>
                <w:sz w:val="24"/>
                <w:szCs w:val="24"/>
              </w:rPr>
              <w:lastRenderedPageBreak/>
              <w:t>региональной нормативной правовой базы в части закрепления определения «социальное предпринимательство» в целях оказания поддержки субъектам малого и среднего предпринимательства в данной сфере</w:t>
            </w:r>
          </w:p>
        </w:tc>
        <w:tc>
          <w:tcPr>
            <w:tcW w:w="947" w:type="pct"/>
            <w:tcBorders>
              <w:top w:val="single" w:sz="4" w:space="0" w:color="auto"/>
              <w:left w:val="single" w:sz="4" w:space="0" w:color="auto"/>
              <w:bottom w:val="single" w:sz="4" w:space="0" w:color="auto"/>
              <w:right w:val="single" w:sz="4" w:space="0" w:color="auto"/>
            </w:tcBorders>
          </w:tcPr>
          <w:p w14:paraId="126B8EE4"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lastRenderedPageBreak/>
              <w:t xml:space="preserve">региональная нормативная правовая база приведена в соответствие с </w:t>
            </w:r>
            <w:r w:rsidRPr="000627CE">
              <w:rPr>
                <w:rFonts w:eastAsia="Calibri" w:cs="Times New Roman"/>
                <w:sz w:val="24"/>
                <w:szCs w:val="24"/>
              </w:rPr>
              <w:lastRenderedPageBreak/>
              <w:t>федеральным законодательством (да/нет)</w:t>
            </w:r>
          </w:p>
        </w:tc>
        <w:tc>
          <w:tcPr>
            <w:tcW w:w="288" w:type="pct"/>
            <w:gridSpan w:val="2"/>
            <w:tcBorders>
              <w:top w:val="single" w:sz="4" w:space="0" w:color="auto"/>
              <w:left w:val="single" w:sz="4" w:space="0" w:color="auto"/>
              <w:bottom w:val="single" w:sz="4" w:space="0" w:color="auto"/>
              <w:right w:val="single" w:sz="4" w:space="0" w:color="auto"/>
            </w:tcBorders>
          </w:tcPr>
          <w:p w14:paraId="43556C5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да</w:t>
            </w:r>
          </w:p>
          <w:p w14:paraId="3F2AF3B7"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6DD49BB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10663BA2"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3D0A774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558E3522"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4B99337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4F592FF4"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B9192E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0ABDC45F"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D232E2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9AF60FF"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828D8A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ДИиП</w:t>
            </w:r>
          </w:p>
        </w:tc>
      </w:tr>
      <w:tr w:rsidR="000627CE" w:rsidRPr="000627CE" w14:paraId="4C5352B5"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5911E56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3.3.</w:t>
            </w:r>
          </w:p>
        </w:tc>
        <w:tc>
          <w:tcPr>
            <w:tcW w:w="922" w:type="pct"/>
            <w:tcBorders>
              <w:top w:val="single" w:sz="4" w:space="0" w:color="auto"/>
              <w:left w:val="single" w:sz="4" w:space="0" w:color="auto"/>
              <w:bottom w:val="single" w:sz="4" w:space="0" w:color="auto"/>
              <w:right w:val="single" w:sz="4" w:space="0" w:color="auto"/>
            </w:tcBorders>
          </w:tcPr>
          <w:p w14:paraId="1E9B9D95" w14:textId="77777777" w:rsidR="000627CE" w:rsidRPr="000627CE" w:rsidRDefault="000627CE" w:rsidP="000627CE">
            <w:pPr>
              <w:autoSpaceDE w:val="0"/>
              <w:autoSpaceDN w:val="0"/>
              <w:adjustRightInd w:val="0"/>
              <w:ind w:firstLine="0"/>
              <w:rPr>
                <w:rFonts w:eastAsia="Calibri" w:cs="Times New Roman"/>
                <w:spacing w:val="-6"/>
                <w:sz w:val="24"/>
                <w:szCs w:val="24"/>
              </w:rPr>
            </w:pPr>
            <w:r w:rsidRPr="000627CE">
              <w:rPr>
                <w:rFonts w:eastAsia="Calibri" w:cs="Times New Roman"/>
                <w:spacing w:val="-6"/>
                <w:sz w:val="24"/>
                <w:szCs w:val="24"/>
              </w:rPr>
              <w:t xml:space="preserve">Обеспечение доступа субъектов малого и среднего предпринимательства к предоставляемому на льготных условиях имуществу за счет дополнения общего количества объектов (в том числе неиспользуемых, неэффективно используемых или используемых не по назначению) в перечнях государственного и муниципального имущества, утверждаемых Ярославской областью и муниципальными образованиями </w:t>
            </w:r>
            <w:r w:rsidRPr="000627CE">
              <w:rPr>
                <w:rFonts w:eastAsia="Calibri" w:cs="Times New Roman"/>
                <w:spacing w:val="-6"/>
                <w:sz w:val="24"/>
                <w:szCs w:val="24"/>
              </w:rPr>
              <w:lastRenderedPageBreak/>
              <w:t>Ярославской области, и на официальных сайтах муниципальных образований Ярославской области</w:t>
            </w:r>
          </w:p>
        </w:tc>
        <w:tc>
          <w:tcPr>
            <w:tcW w:w="947" w:type="pct"/>
            <w:tcBorders>
              <w:top w:val="single" w:sz="4" w:space="0" w:color="auto"/>
              <w:left w:val="single" w:sz="4" w:space="0" w:color="auto"/>
              <w:bottom w:val="single" w:sz="4" w:space="0" w:color="auto"/>
              <w:right w:val="single" w:sz="4" w:space="0" w:color="auto"/>
            </w:tcBorders>
          </w:tcPr>
          <w:p w14:paraId="52F910D4"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lastRenderedPageBreak/>
              <w:t>количество объектов в перечнях государственного и муниципального имущества (единиц)</w:t>
            </w:r>
          </w:p>
        </w:tc>
        <w:tc>
          <w:tcPr>
            <w:tcW w:w="288" w:type="pct"/>
            <w:gridSpan w:val="2"/>
            <w:tcBorders>
              <w:top w:val="single" w:sz="4" w:space="0" w:color="auto"/>
              <w:left w:val="single" w:sz="4" w:space="0" w:color="auto"/>
              <w:bottom w:val="single" w:sz="4" w:space="0" w:color="auto"/>
              <w:right w:val="single" w:sz="4" w:space="0" w:color="auto"/>
            </w:tcBorders>
          </w:tcPr>
          <w:p w14:paraId="38077B9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511</w:t>
            </w:r>
          </w:p>
          <w:p w14:paraId="121D4340"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07A9973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101BC05A"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13AEF13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968D7D9"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062D65E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16AAAF4D"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D13DDC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6E30466D"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D0ABEB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042EA04"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218612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ДИЗО, ОМС</w:t>
            </w:r>
          </w:p>
        </w:tc>
      </w:tr>
      <w:tr w:rsidR="000627CE" w:rsidRPr="000627CE" w14:paraId="74823101"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3398BF2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3.4.</w:t>
            </w:r>
          </w:p>
        </w:tc>
        <w:tc>
          <w:tcPr>
            <w:tcW w:w="922" w:type="pct"/>
            <w:tcBorders>
              <w:top w:val="single" w:sz="4" w:space="0" w:color="auto"/>
              <w:left w:val="single" w:sz="4" w:space="0" w:color="auto"/>
              <w:bottom w:val="single" w:sz="4" w:space="0" w:color="auto"/>
              <w:right w:val="single" w:sz="4" w:space="0" w:color="auto"/>
            </w:tcBorders>
          </w:tcPr>
          <w:p w14:paraId="05EAD786" w14:textId="77777777" w:rsidR="000627CE" w:rsidRPr="000627CE" w:rsidRDefault="000627CE" w:rsidP="000627CE">
            <w:pPr>
              <w:autoSpaceDE w:val="0"/>
              <w:autoSpaceDN w:val="0"/>
              <w:adjustRightInd w:val="0"/>
              <w:ind w:firstLine="0"/>
              <w:rPr>
                <w:rFonts w:eastAsia="Calibri" w:cs="Times New Roman"/>
                <w:spacing w:val="-4"/>
                <w:sz w:val="24"/>
                <w:szCs w:val="24"/>
              </w:rPr>
            </w:pPr>
            <w:r w:rsidRPr="000627CE">
              <w:rPr>
                <w:rFonts w:eastAsia="Calibri" w:cs="Times New Roman"/>
                <w:spacing w:val="-4"/>
                <w:sz w:val="24"/>
                <w:szCs w:val="24"/>
              </w:rPr>
              <w:t>Предоставление информационно-консультационных и образовательных мер поддержки самозанятым гражданам в центре «Мой бизнес»</w:t>
            </w:r>
          </w:p>
        </w:tc>
        <w:tc>
          <w:tcPr>
            <w:tcW w:w="947" w:type="pct"/>
            <w:tcBorders>
              <w:top w:val="single" w:sz="4" w:space="0" w:color="auto"/>
              <w:left w:val="single" w:sz="4" w:space="0" w:color="auto"/>
              <w:bottom w:val="single" w:sz="4" w:space="0" w:color="auto"/>
              <w:right w:val="single" w:sz="4" w:space="0" w:color="auto"/>
            </w:tcBorders>
          </w:tcPr>
          <w:p w14:paraId="1D5AEFAC"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самозанятым гражданам предоставляются меры поддержки в центре «Мой бизнес» (да/нет)</w:t>
            </w:r>
          </w:p>
        </w:tc>
        <w:tc>
          <w:tcPr>
            <w:tcW w:w="288" w:type="pct"/>
            <w:gridSpan w:val="2"/>
            <w:tcBorders>
              <w:top w:val="single" w:sz="4" w:space="0" w:color="auto"/>
              <w:left w:val="single" w:sz="4" w:space="0" w:color="auto"/>
              <w:bottom w:val="single" w:sz="4" w:space="0" w:color="auto"/>
              <w:right w:val="single" w:sz="4" w:space="0" w:color="auto"/>
            </w:tcBorders>
          </w:tcPr>
          <w:p w14:paraId="44A9519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да</w:t>
            </w:r>
          </w:p>
          <w:p w14:paraId="2EAC8306"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2B2B3D3F"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34D958FA"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1137466A"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109510F3"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41B7F5D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495F48D1"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6779629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36C87E45"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4A0EC1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6C8F0693"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45FC20C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ДИиП</w:t>
            </w:r>
          </w:p>
        </w:tc>
      </w:tr>
      <w:tr w:rsidR="000627CE" w:rsidRPr="000627CE" w14:paraId="6CB05F7A"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419EF4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w:t>
            </w:r>
          </w:p>
        </w:tc>
        <w:tc>
          <w:tcPr>
            <w:tcW w:w="922" w:type="pct"/>
            <w:tcBorders>
              <w:top w:val="single" w:sz="4" w:space="0" w:color="auto"/>
              <w:left w:val="single" w:sz="4" w:space="0" w:color="auto"/>
              <w:bottom w:val="single" w:sz="4" w:space="0" w:color="auto"/>
              <w:right w:val="single" w:sz="4" w:space="0" w:color="auto"/>
            </w:tcBorders>
          </w:tcPr>
          <w:p w14:paraId="0A23B127"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 xml:space="preserve">Региональный проект «Расширение доступа субъектов малого и среднего предпринимательства к финансовым ресурсам, в том числе к льготному финансированию» </w:t>
            </w:r>
          </w:p>
        </w:tc>
        <w:tc>
          <w:tcPr>
            <w:tcW w:w="947" w:type="pct"/>
            <w:tcBorders>
              <w:top w:val="single" w:sz="4" w:space="0" w:color="auto"/>
              <w:left w:val="single" w:sz="4" w:space="0" w:color="auto"/>
              <w:bottom w:val="single" w:sz="4" w:space="0" w:color="auto"/>
              <w:right w:val="single" w:sz="4" w:space="0" w:color="auto"/>
            </w:tcBorders>
          </w:tcPr>
          <w:p w14:paraId="164FDEDE"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микрозаймов, выдаваемых субъектам малого и среднего предпринимательства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112598E2"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348</w:t>
            </w:r>
          </w:p>
        </w:tc>
        <w:tc>
          <w:tcPr>
            <w:tcW w:w="331" w:type="pct"/>
            <w:gridSpan w:val="2"/>
            <w:tcBorders>
              <w:top w:val="single" w:sz="4" w:space="0" w:color="auto"/>
              <w:left w:val="single" w:sz="4" w:space="0" w:color="auto"/>
              <w:bottom w:val="single" w:sz="4" w:space="0" w:color="auto"/>
              <w:right w:val="single" w:sz="4" w:space="0" w:color="auto"/>
            </w:tcBorders>
          </w:tcPr>
          <w:p w14:paraId="6A66CC5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2020 </w:t>
            </w:r>
          </w:p>
          <w:p w14:paraId="04BA5FA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7CF4640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267740,850</w:t>
            </w:r>
          </w:p>
          <w:p w14:paraId="46AE62F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2B188D4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257031,100</w:t>
            </w:r>
          </w:p>
          <w:p w14:paraId="67EFCE6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75CF274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10709,750</w:t>
            </w:r>
          </w:p>
          <w:p w14:paraId="2723B0E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F46786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D85727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338411E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ДИиП, Фонд</w:t>
            </w:r>
          </w:p>
        </w:tc>
      </w:tr>
      <w:tr w:rsidR="000627CE" w:rsidRPr="000627CE" w14:paraId="22427DDE"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454BB5D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4.1.</w:t>
            </w:r>
          </w:p>
        </w:tc>
        <w:tc>
          <w:tcPr>
            <w:tcW w:w="922" w:type="pct"/>
            <w:tcBorders>
              <w:top w:val="single" w:sz="4" w:space="0" w:color="auto"/>
              <w:left w:val="single" w:sz="4" w:space="0" w:color="auto"/>
              <w:bottom w:val="single" w:sz="4" w:space="0" w:color="auto"/>
              <w:right w:val="single" w:sz="4" w:space="0" w:color="auto"/>
            </w:tcBorders>
          </w:tcPr>
          <w:p w14:paraId="048CEABB"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Предоставление финансовой поддержки субъектам малого и среднего предпринимательства при гарантийной поддержке Фонда</w:t>
            </w:r>
          </w:p>
        </w:tc>
        <w:tc>
          <w:tcPr>
            <w:tcW w:w="947" w:type="pct"/>
            <w:tcBorders>
              <w:top w:val="single" w:sz="4" w:space="0" w:color="auto"/>
              <w:left w:val="single" w:sz="4" w:space="0" w:color="auto"/>
              <w:bottom w:val="single" w:sz="4" w:space="0" w:color="auto"/>
              <w:right w:val="single" w:sz="4" w:space="0" w:color="auto"/>
            </w:tcBorders>
          </w:tcPr>
          <w:p w14:paraId="2D15BCAF"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объем финансовой поддержки, оказанной субъектам малого и среднего предпринимательства при гарантийной поддержке Фонда (млн. рублей)</w:t>
            </w:r>
          </w:p>
        </w:tc>
        <w:tc>
          <w:tcPr>
            <w:tcW w:w="288" w:type="pct"/>
            <w:gridSpan w:val="2"/>
            <w:tcBorders>
              <w:top w:val="single" w:sz="4" w:space="0" w:color="auto"/>
              <w:left w:val="single" w:sz="4" w:space="0" w:color="auto"/>
              <w:bottom w:val="single" w:sz="4" w:space="0" w:color="auto"/>
              <w:right w:val="single" w:sz="4" w:space="0" w:color="auto"/>
            </w:tcBorders>
          </w:tcPr>
          <w:p w14:paraId="35F45A9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707,4</w:t>
            </w:r>
          </w:p>
          <w:p w14:paraId="7A453F7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4DA0401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17C7DB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6946E27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7680,830</w:t>
            </w:r>
          </w:p>
          <w:p w14:paraId="5F6BD20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4664BFE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7373,500</w:t>
            </w:r>
          </w:p>
          <w:p w14:paraId="2223536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04305E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307,330</w:t>
            </w:r>
          </w:p>
          <w:p w14:paraId="66477D2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F9977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D976D2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5543B9F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ДИиП, Фонд </w:t>
            </w:r>
          </w:p>
        </w:tc>
      </w:tr>
      <w:tr w:rsidR="000627CE" w:rsidRPr="000627CE" w14:paraId="0BC97C7F" w14:textId="77777777" w:rsidTr="00E96BC6">
        <w:trPr>
          <w:gridAfter w:val="1"/>
          <w:wAfter w:w="3" w:type="pct"/>
          <w:trHeight w:val="1411"/>
        </w:trPr>
        <w:tc>
          <w:tcPr>
            <w:tcW w:w="236" w:type="pct"/>
            <w:tcBorders>
              <w:top w:val="single" w:sz="4" w:space="0" w:color="auto"/>
              <w:left w:val="single" w:sz="4" w:space="0" w:color="auto"/>
              <w:bottom w:val="single" w:sz="4" w:space="0" w:color="auto"/>
              <w:right w:val="single" w:sz="4" w:space="0" w:color="auto"/>
            </w:tcBorders>
          </w:tcPr>
          <w:p w14:paraId="6BE3838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4.2.</w:t>
            </w:r>
          </w:p>
        </w:tc>
        <w:tc>
          <w:tcPr>
            <w:tcW w:w="922" w:type="pct"/>
            <w:tcBorders>
              <w:top w:val="single" w:sz="4" w:space="0" w:color="auto"/>
              <w:left w:val="single" w:sz="4" w:space="0" w:color="auto"/>
              <w:bottom w:val="single" w:sz="4" w:space="0" w:color="auto"/>
              <w:right w:val="single" w:sz="4" w:space="0" w:color="auto"/>
            </w:tcBorders>
          </w:tcPr>
          <w:p w14:paraId="12393EF0"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Предоставлены субсидии из федерального бюджета на исполнение расходных обязательств, предусматривающих развитие Фонда</w:t>
            </w:r>
          </w:p>
        </w:tc>
        <w:tc>
          <w:tcPr>
            <w:tcW w:w="947" w:type="pct"/>
            <w:tcBorders>
              <w:top w:val="single" w:sz="4" w:space="0" w:color="auto"/>
              <w:left w:val="single" w:sz="4" w:space="0" w:color="auto"/>
              <w:bottom w:val="single" w:sz="4" w:space="0" w:color="auto"/>
              <w:right w:val="single" w:sz="4" w:space="0" w:color="auto"/>
            </w:tcBorders>
          </w:tcPr>
          <w:p w14:paraId="39304AE4"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привлечены субсидии из федерального бюджета на осуществление микрофинансовой деятельности (млн. рублей)</w:t>
            </w:r>
          </w:p>
        </w:tc>
        <w:tc>
          <w:tcPr>
            <w:tcW w:w="288" w:type="pct"/>
            <w:gridSpan w:val="2"/>
            <w:tcBorders>
              <w:top w:val="single" w:sz="4" w:space="0" w:color="auto"/>
              <w:left w:val="single" w:sz="4" w:space="0" w:color="auto"/>
              <w:bottom w:val="single" w:sz="4" w:space="0" w:color="auto"/>
              <w:right w:val="single" w:sz="4" w:space="0" w:color="auto"/>
            </w:tcBorders>
          </w:tcPr>
          <w:p w14:paraId="0CB5CE2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249,7</w:t>
            </w:r>
          </w:p>
          <w:p w14:paraId="35B30A1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3096A5E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1E66E2A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6C1153A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260060,020</w:t>
            </w:r>
          </w:p>
          <w:p w14:paraId="6FC29EE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18570C8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249657,600</w:t>
            </w:r>
          </w:p>
          <w:p w14:paraId="5E87DC8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D23DF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10402,420</w:t>
            </w:r>
          </w:p>
          <w:p w14:paraId="044F08C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6711AE8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C61A69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3940F37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ДИиП, Фонд </w:t>
            </w:r>
          </w:p>
        </w:tc>
      </w:tr>
      <w:tr w:rsidR="000627CE" w:rsidRPr="000627CE" w14:paraId="683C1C8E" w14:textId="77777777" w:rsidTr="00E96BC6">
        <w:trPr>
          <w:gridAfter w:val="1"/>
          <w:wAfter w:w="3" w:type="pct"/>
          <w:trHeight w:val="278"/>
        </w:trPr>
        <w:tc>
          <w:tcPr>
            <w:tcW w:w="236" w:type="pct"/>
            <w:tcBorders>
              <w:top w:val="single" w:sz="4" w:space="0" w:color="auto"/>
              <w:left w:val="single" w:sz="4" w:space="0" w:color="auto"/>
              <w:bottom w:val="single" w:sz="4" w:space="0" w:color="auto"/>
              <w:right w:val="single" w:sz="4" w:space="0" w:color="auto"/>
            </w:tcBorders>
          </w:tcPr>
          <w:p w14:paraId="4BB9BA3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5.</w:t>
            </w:r>
          </w:p>
        </w:tc>
        <w:tc>
          <w:tcPr>
            <w:tcW w:w="922" w:type="pct"/>
            <w:tcBorders>
              <w:top w:val="single" w:sz="4" w:space="0" w:color="auto"/>
              <w:left w:val="single" w:sz="4" w:space="0" w:color="auto"/>
              <w:bottom w:val="single" w:sz="4" w:space="0" w:color="auto"/>
              <w:right w:val="single" w:sz="4" w:space="0" w:color="auto"/>
            </w:tcBorders>
          </w:tcPr>
          <w:p w14:paraId="2F291ADC"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 xml:space="preserve">Региональный проект «Акселерация субъектов малого и среднего предпринимательства» </w:t>
            </w:r>
          </w:p>
        </w:tc>
        <w:tc>
          <w:tcPr>
            <w:tcW w:w="947" w:type="pct"/>
            <w:tcBorders>
              <w:top w:val="single" w:sz="4" w:space="0" w:color="auto"/>
              <w:left w:val="single" w:sz="4" w:space="0" w:color="auto"/>
              <w:bottom w:val="single" w:sz="4" w:space="0" w:color="auto"/>
              <w:right w:val="single" w:sz="4" w:space="0" w:color="auto"/>
            </w:tcBorders>
          </w:tcPr>
          <w:p w14:paraId="56F825B7" w14:textId="77777777" w:rsidR="000627CE" w:rsidRPr="000627CE" w:rsidRDefault="000627CE" w:rsidP="000627CE">
            <w:pPr>
              <w:pBdr>
                <w:bottom w:val="single" w:sz="4" w:space="1" w:color="auto"/>
              </w:pBd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и самозанятых граждан, получивших поддержку в рамках регионального проекта</w:t>
            </w:r>
            <w:r w:rsidRPr="000627CE">
              <w:t xml:space="preserve"> (</w:t>
            </w:r>
            <w:r w:rsidRPr="000627CE">
              <w:rPr>
                <w:rFonts w:eastAsia="Calibri" w:cs="Times New Roman"/>
                <w:sz w:val="24"/>
                <w:szCs w:val="24"/>
              </w:rPr>
              <w:t>тысяч единиц), нарастающим итогом</w:t>
            </w:r>
          </w:p>
          <w:p w14:paraId="08CBB560"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комплексные услуги (единиц)</w:t>
            </w:r>
          </w:p>
        </w:tc>
        <w:tc>
          <w:tcPr>
            <w:tcW w:w="288" w:type="pct"/>
            <w:gridSpan w:val="2"/>
            <w:tcBorders>
              <w:top w:val="single" w:sz="4" w:space="0" w:color="auto"/>
              <w:left w:val="single" w:sz="4" w:space="0" w:color="auto"/>
              <w:bottom w:val="single" w:sz="4" w:space="0" w:color="auto"/>
              <w:right w:val="single" w:sz="4" w:space="0" w:color="auto"/>
            </w:tcBorders>
          </w:tcPr>
          <w:p w14:paraId="09F9D9D4"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51264519"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4435BAEE"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3,559</w:t>
            </w:r>
          </w:p>
          <w:p w14:paraId="5C51170C"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p>
          <w:p w14:paraId="2DEE185A"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p>
          <w:p w14:paraId="22290B3D"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p>
          <w:p w14:paraId="1BA0F522"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p>
          <w:p w14:paraId="08E8E841"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p>
          <w:p w14:paraId="6A22C35A"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439</w:t>
            </w:r>
          </w:p>
          <w:p w14:paraId="52AD474F"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505</w:t>
            </w:r>
          </w:p>
          <w:p w14:paraId="5C9585F4"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606</w:t>
            </w:r>
          </w:p>
          <w:p w14:paraId="6F40BCD3"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727</w:t>
            </w:r>
          </w:p>
        </w:tc>
        <w:tc>
          <w:tcPr>
            <w:tcW w:w="331" w:type="pct"/>
            <w:gridSpan w:val="2"/>
            <w:tcBorders>
              <w:top w:val="single" w:sz="4" w:space="0" w:color="auto"/>
              <w:left w:val="single" w:sz="4" w:space="0" w:color="auto"/>
              <w:bottom w:val="single" w:sz="4" w:space="0" w:color="auto"/>
              <w:right w:val="single" w:sz="4" w:space="0" w:color="auto"/>
            </w:tcBorders>
          </w:tcPr>
          <w:p w14:paraId="2198ED0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2020 </w:t>
            </w:r>
            <w:r w:rsidRPr="000627CE">
              <w:rPr>
                <w:rFonts w:cs="Times New Roman"/>
                <w:sz w:val="24"/>
                <w:szCs w:val="24"/>
              </w:rPr>
              <w:t>−</w:t>
            </w:r>
            <w:r w:rsidRPr="000627CE">
              <w:rPr>
                <w:rFonts w:eastAsia="Calibri" w:cs="Times New Roman"/>
                <w:sz w:val="24"/>
                <w:szCs w:val="24"/>
              </w:rPr>
              <w:t xml:space="preserve"> 2024</w:t>
            </w:r>
          </w:p>
          <w:p w14:paraId="02CA017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1AA7A0A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BCAFFC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5C2A53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748425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6A25A88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41BFCB6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75EA8E9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426C6FA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5505044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3C812B9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1080545,626</w:t>
            </w:r>
          </w:p>
          <w:p w14:paraId="42725B5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826A20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191314,570</w:t>
            </w:r>
          </w:p>
          <w:p w14:paraId="3D237BD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15533DB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572DE4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12C568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A53B1E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7DDEFA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214166,452</w:t>
            </w:r>
          </w:p>
          <w:p w14:paraId="583F744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182567,596</w:t>
            </w:r>
          </w:p>
          <w:p w14:paraId="155C410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230428,462</w:t>
            </w:r>
          </w:p>
          <w:p w14:paraId="0F385C3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262068,546</w:t>
            </w:r>
          </w:p>
        </w:tc>
        <w:tc>
          <w:tcPr>
            <w:tcW w:w="424" w:type="pct"/>
            <w:gridSpan w:val="2"/>
            <w:tcBorders>
              <w:top w:val="single" w:sz="4" w:space="0" w:color="auto"/>
              <w:left w:val="single" w:sz="4" w:space="0" w:color="auto"/>
              <w:bottom w:val="single" w:sz="4" w:space="0" w:color="auto"/>
              <w:right w:val="single" w:sz="4" w:space="0" w:color="auto"/>
            </w:tcBorders>
          </w:tcPr>
          <w:p w14:paraId="0036E20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815521,800</w:t>
            </w:r>
          </w:p>
          <w:p w14:paraId="54891E6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B60075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162535,000</w:t>
            </w:r>
          </w:p>
          <w:p w14:paraId="1E05BBF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5D08D12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64C26D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27A30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44B066D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E65616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185895,400</w:t>
            </w:r>
          </w:p>
          <w:p w14:paraId="5256817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135171,800</w:t>
            </w:r>
          </w:p>
          <w:p w14:paraId="5BB16BE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156188,900</w:t>
            </w:r>
          </w:p>
          <w:p w14:paraId="408637B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175730,700</w:t>
            </w:r>
          </w:p>
        </w:tc>
        <w:tc>
          <w:tcPr>
            <w:tcW w:w="427" w:type="pct"/>
            <w:gridSpan w:val="2"/>
            <w:tcBorders>
              <w:top w:val="single" w:sz="4" w:space="0" w:color="auto"/>
              <w:left w:val="single" w:sz="4" w:space="0" w:color="auto"/>
              <w:bottom w:val="single" w:sz="4" w:space="0" w:color="auto"/>
              <w:right w:val="single" w:sz="4" w:space="0" w:color="auto"/>
            </w:tcBorders>
          </w:tcPr>
          <w:p w14:paraId="78135DE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117995,331</w:t>
            </w:r>
          </w:p>
          <w:p w14:paraId="1A06A0F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0B59FE2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28779,570</w:t>
            </w:r>
          </w:p>
          <w:p w14:paraId="16789AA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BD2BDA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4EC1C11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7A18CBD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451046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53236CB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20007,863</w:t>
            </w:r>
          </w:p>
          <w:p w14:paraId="110F6F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20742,278</w:t>
            </w:r>
          </w:p>
          <w:p w14:paraId="183F9BA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23825,690</w:t>
            </w:r>
          </w:p>
          <w:p w14:paraId="5B4238C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24639,930</w:t>
            </w:r>
          </w:p>
        </w:tc>
        <w:tc>
          <w:tcPr>
            <w:tcW w:w="427" w:type="pct"/>
            <w:gridSpan w:val="2"/>
            <w:tcBorders>
              <w:top w:val="single" w:sz="4" w:space="0" w:color="auto"/>
              <w:left w:val="single" w:sz="4" w:space="0" w:color="auto"/>
              <w:bottom w:val="single" w:sz="4" w:space="0" w:color="auto"/>
              <w:right w:val="single" w:sz="4" w:space="0" w:color="auto"/>
            </w:tcBorders>
          </w:tcPr>
          <w:p w14:paraId="1688A9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147028,495</w:t>
            </w:r>
          </w:p>
          <w:p w14:paraId="13E5B9F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6F1D0D6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8990BB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263C57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89A8F5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1C78D54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629B60E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7DE27D9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8263,189</w:t>
            </w:r>
          </w:p>
          <w:p w14:paraId="74FA43E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26653,518</w:t>
            </w:r>
          </w:p>
          <w:p w14:paraId="400CF56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50413,872</w:t>
            </w:r>
          </w:p>
          <w:p w14:paraId="4C2E3DB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61697,916</w:t>
            </w:r>
          </w:p>
        </w:tc>
        <w:tc>
          <w:tcPr>
            <w:tcW w:w="522" w:type="pct"/>
            <w:gridSpan w:val="2"/>
            <w:tcBorders>
              <w:top w:val="single" w:sz="4" w:space="0" w:color="auto"/>
              <w:left w:val="single" w:sz="4" w:space="0" w:color="auto"/>
              <w:bottom w:val="single" w:sz="4" w:space="0" w:color="auto"/>
              <w:right w:val="single" w:sz="4" w:space="0" w:color="auto"/>
            </w:tcBorders>
          </w:tcPr>
          <w:p w14:paraId="2502672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ДАПКиПР,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 Фонд, Центр экспорта </w:t>
            </w:r>
          </w:p>
        </w:tc>
      </w:tr>
      <w:tr w:rsidR="000627CE" w:rsidRPr="000627CE" w14:paraId="7D364026" w14:textId="77777777" w:rsidTr="00E96BC6">
        <w:trPr>
          <w:gridAfter w:val="1"/>
          <w:wAfter w:w="3" w:type="pct"/>
          <w:trHeight w:val="278"/>
        </w:trPr>
        <w:tc>
          <w:tcPr>
            <w:tcW w:w="236" w:type="pct"/>
            <w:vMerge w:val="restart"/>
            <w:tcBorders>
              <w:top w:val="single" w:sz="4" w:space="0" w:color="auto"/>
              <w:left w:val="single" w:sz="4" w:space="0" w:color="auto"/>
              <w:bottom w:val="single" w:sz="4" w:space="0" w:color="auto"/>
              <w:right w:val="single" w:sz="4" w:space="0" w:color="auto"/>
            </w:tcBorders>
          </w:tcPr>
          <w:p w14:paraId="6520682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5.1.</w:t>
            </w:r>
          </w:p>
        </w:tc>
        <w:tc>
          <w:tcPr>
            <w:tcW w:w="922" w:type="pct"/>
            <w:tcBorders>
              <w:top w:val="single" w:sz="4" w:space="0" w:color="auto"/>
              <w:left w:val="single" w:sz="4" w:space="0" w:color="auto"/>
              <w:bottom w:val="single" w:sz="4" w:space="0" w:color="auto"/>
              <w:right w:val="single" w:sz="4" w:space="0" w:color="auto"/>
            </w:tcBorders>
          </w:tcPr>
          <w:p w14:paraId="2749521A"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Обеспечение льготного доступа субъектов малого и среднего предпринимательства к производственным площадям и помещениям ТПП «Мастер» в целях создания (развития) производственных и инновационных компаний</w:t>
            </w:r>
          </w:p>
        </w:tc>
        <w:tc>
          <w:tcPr>
            <w:tcW w:w="947" w:type="pct"/>
            <w:tcBorders>
              <w:top w:val="single" w:sz="4" w:space="0" w:color="auto"/>
              <w:left w:val="single" w:sz="4" w:space="0" w:color="auto"/>
              <w:bottom w:val="single" w:sz="4" w:space="0" w:color="auto"/>
              <w:right w:val="single" w:sz="4" w:space="0" w:color="auto"/>
            </w:tcBorders>
          </w:tcPr>
          <w:p w14:paraId="42DF7B6C"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объем инвестиций в основной капитал субъектов малого и среднего предпринимательства, получивших доступ к производственным площадям и помещениям промышленного парка (млн. рублей)</w:t>
            </w:r>
          </w:p>
        </w:tc>
        <w:tc>
          <w:tcPr>
            <w:tcW w:w="288" w:type="pct"/>
            <w:gridSpan w:val="2"/>
            <w:tcBorders>
              <w:top w:val="single" w:sz="4" w:space="0" w:color="auto"/>
              <w:left w:val="single" w:sz="4" w:space="0" w:color="auto"/>
              <w:bottom w:val="single" w:sz="4" w:space="0" w:color="auto"/>
              <w:right w:val="single" w:sz="4" w:space="0" w:color="auto"/>
            </w:tcBorders>
          </w:tcPr>
          <w:p w14:paraId="128EBF1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357</w:t>
            </w:r>
          </w:p>
          <w:p w14:paraId="0946B66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75</w:t>
            </w:r>
          </w:p>
          <w:p w14:paraId="78D0FC8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71</w:t>
            </w:r>
          </w:p>
          <w:p w14:paraId="04741F0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56</w:t>
            </w:r>
          </w:p>
          <w:p w14:paraId="75D74FE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56</w:t>
            </w:r>
          </w:p>
        </w:tc>
        <w:tc>
          <w:tcPr>
            <w:tcW w:w="331" w:type="pct"/>
            <w:gridSpan w:val="2"/>
            <w:tcBorders>
              <w:top w:val="single" w:sz="4" w:space="0" w:color="auto"/>
              <w:left w:val="single" w:sz="4" w:space="0" w:color="auto"/>
              <w:bottom w:val="single" w:sz="4" w:space="0" w:color="auto"/>
              <w:right w:val="single" w:sz="4" w:space="0" w:color="auto"/>
            </w:tcBorders>
          </w:tcPr>
          <w:p w14:paraId="6020E3C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68D0009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0EB4A2B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42D3F15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57DF92A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p w14:paraId="3709823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2D502E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44690,688</w:t>
            </w:r>
          </w:p>
          <w:p w14:paraId="40DDDF2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AC645E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374163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78431E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57AB46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4F66715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32852,600</w:t>
            </w:r>
          </w:p>
          <w:p w14:paraId="2817AFE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FC36CA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72C570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B1373E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3451F5A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748E87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11838,088</w:t>
            </w:r>
          </w:p>
          <w:p w14:paraId="530A37C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A0AA96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610D12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E34494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6EC755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85EAC8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30D7EA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7C17F3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539A4F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F7A5E9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48C806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D27DC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23F10F9A" w14:textId="77777777" w:rsidTr="00E96BC6">
        <w:trPr>
          <w:gridAfter w:val="1"/>
          <w:wAfter w:w="3" w:type="pct"/>
          <w:trHeight w:val="647"/>
        </w:trPr>
        <w:tc>
          <w:tcPr>
            <w:tcW w:w="236" w:type="pct"/>
            <w:vMerge/>
            <w:tcBorders>
              <w:top w:val="single" w:sz="4" w:space="0" w:color="auto"/>
              <w:left w:val="single" w:sz="4" w:space="0" w:color="auto"/>
              <w:bottom w:val="single" w:sz="4" w:space="0" w:color="auto"/>
              <w:right w:val="single" w:sz="4" w:space="0" w:color="auto"/>
            </w:tcBorders>
          </w:tcPr>
          <w:p w14:paraId="2547EC9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14:paraId="534D11C9"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Реконструкция здания производственного корпуса в осях 73-111/А-Э и производственного корпуса № 3 ТПП «Мастер»</w:t>
            </w:r>
            <w:r w:rsidRPr="000627CE">
              <w:rPr>
                <w:rFonts w:eastAsia="Calibri" w:cs="Times New Roman"/>
                <w:sz w:val="24"/>
                <w:szCs w:val="24"/>
                <w:vertAlign w:val="superscript"/>
              </w:rPr>
              <w:t>3</w:t>
            </w:r>
            <w:r w:rsidRPr="000627CE">
              <w:rPr>
                <w:rFonts w:eastAsia="Calibri" w:cs="Times New Roman"/>
                <w:sz w:val="24"/>
                <w:szCs w:val="24"/>
              </w:rPr>
              <w:t xml:space="preserve"> </w:t>
            </w:r>
          </w:p>
        </w:tc>
        <w:tc>
          <w:tcPr>
            <w:tcW w:w="947" w:type="pct"/>
            <w:tcBorders>
              <w:top w:val="single" w:sz="4" w:space="0" w:color="auto"/>
              <w:left w:val="single" w:sz="4" w:space="0" w:color="auto"/>
              <w:bottom w:val="single" w:sz="4" w:space="0" w:color="auto"/>
              <w:right w:val="single" w:sz="4" w:space="0" w:color="auto"/>
            </w:tcBorders>
          </w:tcPr>
          <w:p w14:paraId="4EB02230"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степень выполнения работ по реконструкции (процентов)</w:t>
            </w:r>
          </w:p>
        </w:tc>
        <w:tc>
          <w:tcPr>
            <w:tcW w:w="288" w:type="pct"/>
            <w:gridSpan w:val="2"/>
            <w:tcBorders>
              <w:top w:val="single" w:sz="4" w:space="0" w:color="auto"/>
              <w:left w:val="single" w:sz="4" w:space="0" w:color="auto"/>
              <w:bottom w:val="single" w:sz="4" w:space="0" w:color="auto"/>
              <w:right w:val="single" w:sz="4" w:space="0" w:color="auto"/>
            </w:tcBorders>
          </w:tcPr>
          <w:p w14:paraId="561C60E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w:t>
            </w:r>
          </w:p>
        </w:tc>
        <w:tc>
          <w:tcPr>
            <w:tcW w:w="331" w:type="pct"/>
            <w:gridSpan w:val="2"/>
            <w:tcBorders>
              <w:top w:val="single" w:sz="4" w:space="0" w:color="auto"/>
              <w:left w:val="single" w:sz="4" w:space="0" w:color="auto"/>
              <w:bottom w:val="single" w:sz="4" w:space="0" w:color="auto"/>
              <w:right w:val="single" w:sz="4" w:space="0" w:color="auto"/>
            </w:tcBorders>
          </w:tcPr>
          <w:p w14:paraId="19BF6DF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tc>
        <w:tc>
          <w:tcPr>
            <w:tcW w:w="472" w:type="pct"/>
            <w:gridSpan w:val="2"/>
            <w:tcBorders>
              <w:top w:val="single" w:sz="4" w:space="0" w:color="auto"/>
              <w:left w:val="single" w:sz="4" w:space="0" w:color="auto"/>
              <w:bottom w:val="single" w:sz="4" w:space="0" w:color="auto"/>
              <w:right w:val="single" w:sz="4" w:space="0" w:color="auto"/>
            </w:tcBorders>
          </w:tcPr>
          <w:p w14:paraId="5FEA7EF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44690,688</w:t>
            </w:r>
          </w:p>
          <w:p w14:paraId="4215823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4E31C34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32852,600</w:t>
            </w:r>
          </w:p>
          <w:p w14:paraId="661CB32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7612133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11838,088</w:t>
            </w:r>
          </w:p>
          <w:p w14:paraId="2E7837B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4FD4DC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tcBorders>
              <w:top w:val="single" w:sz="4" w:space="0" w:color="auto"/>
              <w:left w:val="single" w:sz="4" w:space="0" w:color="auto"/>
              <w:bottom w:val="single" w:sz="4" w:space="0" w:color="auto"/>
              <w:right w:val="single" w:sz="4" w:space="0" w:color="auto"/>
            </w:tcBorders>
          </w:tcPr>
          <w:p w14:paraId="149E9CC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7AD60D9F"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71F05F3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5.2.</w:t>
            </w:r>
          </w:p>
        </w:tc>
        <w:tc>
          <w:tcPr>
            <w:tcW w:w="922" w:type="pct"/>
            <w:vMerge w:val="restart"/>
            <w:tcBorders>
              <w:top w:val="single" w:sz="4" w:space="0" w:color="auto"/>
              <w:left w:val="single" w:sz="4" w:space="0" w:color="auto"/>
              <w:bottom w:val="single" w:sz="4" w:space="0" w:color="auto"/>
              <w:right w:val="single" w:sz="4" w:space="0" w:color="auto"/>
            </w:tcBorders>
          </w:tcPr>
          <w:p w14:paraId="2D817369"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Организация оказания комплекса услуг, </w:t>
            </w:r>
            <w:r w:rsidRPr="000627CE">
              <w:rPr>
                <w:rFonts w:eastAsia="Calibri" w:cs="Times New Roman"/>
                <w:sz w:val="24"/>
                <w:szCs w:val="24"/>
              </w:rPr>
              <w:lastRenderedPageBreak/>
              <w:t>сервисов и мер поддержки субъектам малого и среднего предпринимательства в центрах «Мой бизнес»</w:t>
            </w:r>
          </w:p>
        </w:tc>
        <w:tc>
          <w:tcPr>
            <w:tcW w:w="947" w:type="pct"/>
            <w:tcBorders>
              <w:top w:val="single" w:sz="4" w:space="0" w:color="auto"/>
              <w:left w:val="single" w:sz="4" w:space="0" w:color="auto"/>
              <w:bottom w:val="single" w:sz="4" w:space="0" w:color="auto"/>
              <w:right w:val="single" w:sz="4" w:space="0" w:color="auto"/>
            </w:tcBorders>
          </w:tcPr>
          <w:p w14:paraId="5A35400F"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lastRenderedPageBreak/>
              <w:t xml:space="preserve">доля субъектов малого и среднего </w:t>
            </w:r>
            <w:r w:rsidRPr="000627CE">
              <w:rPr>
                <w:rFonts w:eastAsia="Calibri" w:cs="Times New Roman"/>
                <w:sz w:val="24"/>
                <w:szCs w:val="24"/>
              </w:rPr>
              <w:lastRenderedPageBreak/>
              <w:t>предпринимательства, охваченных услугами центра «Мой бизнес» (процентов)</w:t>
            </w:r>
          </w:p>
        </w:tc>
        <w:tc>
          <w:tcPr>
            <w:tcW w:w="288" w:type="pct"/>
            <w:gridSpan w:val="2"/>
            <w:tcBorders>
              <w:top w:val="single" w:sz="4" w:space="0" w:color="auto"/>
              <w:left w:val="single" w:sz="4" w:space="0" w:color="auto"/>
              <w:bottom w:val="single" w:sz="4" w:space="0" w:color="auto"/>
              <w:right w:val="single" w:sz="4" w:space="0" w:color="auto"/>
            </w:tcBorders>
          </w:tcPr>
          <w:p w14:paraId="47E7732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4</w:t>
            </w:r>
          </w:p>
          <w:p w14:paraId="1538F0F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447FFE4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7D49DFF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1623386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75041,482</w:t>
            </w:r>
          </w:p>
          <w:p w14:paraId="6038213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645FD5C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66498,700</w:t>
            </w:r>
          </w:p>
          <w:p w14:paraId="4B9860F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FCC0C3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8542,782</w:t>
            </w:r>
          </w:p>
          <w:p w14:paraId="41FD6DD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326B1B4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2036F8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68D97E7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lastRenderedPageBreak/>
              <w:t>«Корпорация</w:t>
            </w:r>
            <w:r w:rsidRPr="000627CE">
              <w:rPr>
                <w:rFonts w:eastAsia="Calibri" w:cs="Times New Roman"/>
                <w:sz w:val="24"/>
                <w:szCs w:val="24"/>
              </w:rPr>
              <w:t xml:space="preserve"> развития МСП»</w:t>
            </w:r>
          </w:p>
        </w:tc>
      </w:tr>
      <w:tr w:rsidR="000627CE" w:rsidRPr="000627CE" w14:paraId="3248920D"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00D57DE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194BEB66"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109271CA"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комплексные услуги (единиц)</w:t>
            </w:r>
          </w:p>
        </w:tc>
        <w:tc>
          <w:tcPr>
            <w:tcW w:w="288" w:type="pct"/>
            <w:gridSpan w:val="2"/>
            <w:tcBorders>
              <w:top w:val="single" w:sz="4" w:space="0" w:color="auto"/>
              <w:left w:val="single" w:sz="4" w:space="0" w:color="auto"/>
              <w:bottom w:val="single" w:sz="4" w:space="0" w:color="auto"/>
              <w:right w:val="single" w:sz="4" w:space="0" w:color="auto"/>
            </w:tcBorders>
          </w:tcPr>
          <w:p w14:paraId="5D24072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439</w:t>
            </w:r>
          </w:p>
          <w:p w14:paraId="4A33E85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505</w:t>
            </w:r>
          </w:p>
          <w:p w14:paraId="4464CFB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606</w:t>
            </w:r>
          </w:p>
          <w:p w14:paraId="6A82246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727</w:t>
            </w:r>
          </w:p>
        </w:tc>
        <w:tc>
          <w:tcPr>
            <w:tcW w:w="331" w:type="pct"/>
            <w:gridSpan w:val="2"/>
            <w:tcBorders>
              <w:top w:val="single" w:sz="4" w:space="0" w:color="auto"/>
              <w:left w:val="single" w:sz="4" w:space="0" w:color="auto"/>
              <w:bottom w:val="single" w:sz="4" w:space="0" w:color="auto"/>
              <w:right w:val="single" w:sz="4" w:space="0" w:color="auto"/>
            </w:tcBorders>
          </w:tcPr>
          <w:p w14:paraId="1DBA893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182EACA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51A1E91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4B79000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7C04295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20580,118</w:t>
            </w:r>
          </w:p>
          <w:p w14:paraId="46B221E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21908,960</w:t>
            </w:r>
          </w:p>
          <w:p w14:paraId="3ACA8E9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21908,960</w:t>
            </w:r>
          </w:p>
          <w:p w14:paraId="07CC957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10322,885</w:t>
            </w:r>
          </w:p>
        </w:tc>
        <w:tc>
          <w:tcPr>
            <w:tcW w:w="424" w:type="pct"/>
            <w:gridSpan w:val="2"/>
            <w:tcBorders>
              <w:top w:val="single" w:sz="4" w:space="0" w:color="auto"/>
              <w:left w:val="single" w:sz="4" w:space="0" w:color="auto"/>
              <w:bottom w:val="single" w:sz="4" w:space="0" w:color="auto"/>
              <w:right w:val="single" w:sz="4" w:space="0" w:color="auto"/>
            </w:tcBorders>
          </w:tcPr>
          <w:p w14:paraId="4E8DC31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19719,100</w:t>
            </w:r>
          </w:p>
          <w:p w14:paraId="2F81A47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21032,600</w:t>
            </w:r>
          </w:p>
          <w:p w14:paraId="1B90418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21032,600</w:t>
            </w:r>
          </w:p>
          <w:p w14:paraId="082EA40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005734B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861,018</w:t>
            </w:r>
          </w:p>
          <w:p w14:paraId="2C8D8B8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876,360</w:t>
            </w:r>
          </w:p>
          <w:p w14:paraId="4D2F4F8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876,360</w:t>
            </w:r>
          </w:p>
          <w:p w14:paraId="2B09E15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10322,885</w:t>
            </w:r>
          </w:p>
        </w:tc>
        <w:tc>
          <w:tcPr>
            <w:tcW w:w="427" w:type="pct"/>
            <w:gridSpan w:val="2"/>
            <w:tcBorders>
              <w:top w:val="single" w:sz="4" w:space="0" w:color="auto"/>
              <w:left w:val="single" w:sz="4" w:space="0" w:color="auto"/>
              <w:bottom w:val="single" w:sz="4" w:space="0" w:color="auto"/>
              <w:right w:val="single" w:sz="4" w:space="0" w:color="auto"/>
            </w:tcBorders>
          </w:tcPr>
          <w:p w14:paraId="351628B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E2495C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C91B31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C90C9C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tcBorders>
              <w:top w:val="single" w:sz="4" w:space="0" w:color="auto"/>
              <w:left w:val="single" w:sz="4" w:space="0" w:color="auto"/>
              <w:bottom w:val="single" w:sz="4" w:space="0" w:color="auto"/>
              <w:right w:val="single" w:sz="4" w:space="0" w:color="auto"/>
            </w:tcBorders>
          </w:tcPr>
          <w:p w14:paraId="299ACA1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4A2EABB4"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2517DC8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1F7519A4"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6A656B30"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поддержку (единиц)</w:t>
            </w:r>
          </w:p>
        </w:tc>
        <w:tc>
          <w:tcPr>
            <w:tcW w:w="288" w:type="pct"/>
            <w:gridSpan w:val="2"/>
            <w:tcBorders>
              <w:top w:val="single" w:sz="4" w:space="0" w:color="auto"/>
              <w:left w:val="single" w:sz="4" w:space="0" w:color="auto"/>
              <w:bottom w:val="single" w:sz="4" w:space="0" w:color="auto"/>
              <w:right w:val="single" w:sz="4" w:space="0" w:color="auto"/>
            </w:tcBorders>
          </w:tcPr>
          <w:p w14:paraId="4FCDFCA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493</w:t>
            </w:r>
          </w:p>
          <w:p w14:paraId="2C61B7C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535</w:t>
            </w:r>
          </w:p>
          <w:p w14:paraId="3BD440D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672</w:t>
            </w:r>
          </w:p>
          <w:p w14:paraId="58C808A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0D01411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042A04D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5B077F0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49A0CC6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38CDEF8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7246,385</w:t>
            </w:r>
          </w:p>
          <w:p w14:paraId="4F6B91D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8317,449</w:t>
            </w:r>
          </w:p>
          <w:p w14:paraId="6CC5F57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10322,885</w:t>
            </w:r>
          </w:p>
          <w:p w14:paraId="0166975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57C8DEF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01E74F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3B79CE6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AEFC80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6BDA0F2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7246,385</w:t>
            </w:r>
          </w:p>
          <w:p w14:paraId="278558F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8317,449</w:t>
            </w:r>
          </w:p>
          <w:p w14:paraId="41B2BBF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10322,885</w:t>
            </w:r>
          </w:p>
          <w:p w14:paraId="00E0FFF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2C78FE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CE8521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7A2BC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9194F6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2B0717F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234ED100"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7B7DFDD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5.3.</w:t>
            </w:r>
          </w:p>
        </w:tc>
        <w:tc>
          <w:tcPr>
            <w:tcW w:w="922" w:type="pct"/>
            <w:tcBorders>
              <w:top w:val="single" w:sz="4" w:space="0" w:color="auto"/>
              <w:left w:val="single" w:sz="4" w:space="0" w:color="auto"/>
              <w:bottom w:val="single" w:sz="4" w:space="0" w:color="auto"/>
              <w:right w:val="single" w:sz="4" w:space="0" w:color="auto"/>
            </w:tcBorders>
          </w:tcPr>
          <w:p w14:paraId="2B801F10" w14:textId="77777777" w:rsidR="000627CE" w:rsidRPr="000627CE" w:rsidRDefault="000627CE" w:rsidP="000627CE">
            <w:pPr>
              <w:autoSpaceDE w:val="0"/>
              <w:autoSpaceDN w:val="0"/>
              <w:adjustRightInd w:val="0"/>
              <w:ind w:firstLine="0"/>
              <w:rPr>
                <w:rFonts w:eastAsia="Calibri" w:cs="Times New Roman"/>
                <w:spacing w:val="-6"/>
                <w:sz w:val="24"/>
                <w:szCs w:val="24"/>
              </w:rPr>
            </w:pPr>
            <w:r w:rsidRPr="000627CE">
              <w:rPr>
                <w:rFonts w:eastAsia="Calibri" w:cs="Times New Roman"/>
                <w:spacing w:val="-6"/>
                <w:sz w:val="24"/>
                <w:szCs w:val="24"/>
              </w:rPr>
              <w:t>Реализация мероприятий программы поддержки субъектов малого и среднего предпринимательства в целях их ускоренного развития в моногородах</w:t>
            </w:r>
          </w:p>
        </w:tc>
        <w:tc>
          <w:tcPr>
            <w:tcW w:w="947" w:type="pct"/>
            <w:tcBorders>
              <w:top w:val="single" w:sz="4" w:space="0" w:color="auto"/>
              <w:left w:val="single" w:sz="4" w:space="0" w:color="auto"/>
              <w:bottom w:val="single" w:sz="4" w:space="0" w:color="auto"/>
              <w:right w:val="single" w:sz="4" w:space="0" w:color="auto"/>
            </w:tcBorders>
          </w:tcPr>
          <w:p w14:paraId="6D346953"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в моногородах, получивших поддержку (единиц)</w:t>
            </w:r>
          </w:p>
        </w:tc>
        <w:tc>
          <w:tcPr>
            <w:tcW w:w="288" w:type="pct"/>
            <w:gridSpan w:val="2"/>
            <w:tcBorders>
              <w:top w:val="single" w:sz="4" w:space="0" w:color="auto"/>
              <w:left w:val="single" w:sz="4" w:space="0" w:color="auto"/>
              <w:bottom w:val="single" w:sz="4" w:space="0" w:color="auto"/>
              <w:right w:val="single" w:sz="4" w:space="0" w:color="auto"/>
            </w:tcBorders>
          </w:tcPr>
          <w:p w14:paraId="0EB97E0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6</w:t>
            </w:r>
          </w:p>
          <w:p w14:paraId="7D259DF3"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27295C5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78C7CF50"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2469373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11217,400</w:t>
            </w:r>
          </w:p>
          <w:p w14:paraId="7378C658"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7B5E1E1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10768,700</w:t>
            </w:r>
          </w:p>
          <w:p w14:paraId="64B56FC9"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F8E4F9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448,700</w:t>
            </w:r>
          </w:p>
          <w:p w14:paraId="3190C221"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974372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1A74410A"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78EFD1C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ДИиП, Фонд</w:t>
            </w:r>
          </w:p>
        </w:tc>
      </w:tr>
      <w:tr w:rsidR="000627CE" w:rsidRPr="000627CE" w14:paraId="11B21CC7"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21B4B8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5.4.</w:t>
            </w:r>
          </w:p>
        </w:tc>
        <w:tc>
          <w:tcPr>
            <w:tcW w:w="922" w:type="pct"/>
            <w:vMerge w:val="restart"/>
            <w:tcBorders>
              <w:top w:val="single" w:sz="4" w:space="0" w:color="auto"/>
              <w:left w:val="single" w:sz="4" w:space="0" w:color="auto"/>
              <w:bottom w:val="single" w:sz="4" w:space="0" w:color="auto"/>
              <w:right w:val="single" w:sz="4" w:space="0" w:color="auto"/>
            </w:tcBorders>
          </w:tcPr>
          <w:p w14:paraId="2D15109C"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Обеспечение доступа субъектов малого и среднего предпринимательства Ярославской области к экспортной поддержке в результате функционирования Центра экспорта </w:t>
            </w:r>
          </w:p>
        </w:tc>
        <w:tc>
          <w:tcPr>
            <w:tcW w:w="947" w:type="pct"/>
            <w:tcBorders>
              <w:top w:val="single" w:sz="4" w:space="0" w:color="auto"/>
              <w:left w:val="single" w:sz="4" w:space="0" w:color="auto"/>
              <w:bottom w:val="single" w:sz="4" w:space="0" w:color="auto"/>
              <w:right w:val="single" w:sz="4" w:space="0" w:color="auto"/>
            </w:tcBorders>
          </w:tcPr>
          <w:p w14:paraId="1C2AFBAD"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pacing w:val="-2"/>
                <w:sz w:val="24"/>
                <w:szCs w:val="24"/>
              </w:rPr>
              <w:t>количество субъектов малого и среднего предпринимательства, выведенных на экспорт при поддержке Центра экспорта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3805EED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120</w:t>
            </w:r>
          </w:p>
          <w:p w14:paraId="56A99E6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442DC00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2020</w:t>
            </w:r>
          </w:p>
          <w:p w14:paraId="2A2C059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75DF24C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60365,000</w:t>
            </w:r>
          </w:p>
          <w:p w14:paraId="0C93E07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2016B8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52415,000</w:t>
            </w:r>
          </w:p>
          <w:p w14:paraId="22AF0CB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3087826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7950,000</w:t>
            </w:r>
          </w:p>
          <w:p w14:paraId="59A26C8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72B53D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43C00D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right w:val="single" w:sz="4" w:space="0" w:color="auto"/>
            </w:tcBorders>
          </w:tcPr>
          <w:p w14:paraId="6CF86E7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ДИПиВЭД, Центр экспорта</w:t>
            </w:r>
          </w:p>
        </w:tc>
      </w:tr>
      <w:tr w:rsidR="000627CE" w:rsidRPr="000627CE" w14:paraId="23FEF934"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7906C0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13120AE5"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3638A41F"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pacing w:val="-2"/>
                <w:sz w:val="24"/>
                <w:szCs w:val="24"/>
              </w:rPr>
              <w:t xml:space="preserve">количество субъектов малого и среднего предпринимательства – экспортеров, </w:t>
            </w:r>
            <w:r w:rsidRPr="000627CE">
              <w:rPr>
                <w:rFonts w:eastAsia="Calibri" w:cs="Times New Roman"/>
                <w:spacing w:val="-2"/>
                <w:sz w:val="24"/>
                <w:szCs w:val="24"/>
              </w:rPr>
              <w:lastRenderedPageBreak/>
              <w:t>заключивших экспортные контракты по результатам услуг Центра экспорта (единиц)</w:t>
            </w:r>
          </w:p>
        </w:tc>
        <w:tc>
          <w:tcPr>
            <w:tcW w:w="288" w:type="pct"/>
            <w:gridSpan w:val="2"/>
            <w:tcBorders>
              <w:top w:val="single" w:sz="4" w:space="0" w:color="auto"/>
              <w:left w:val="single" w:sz="4" w:space="0" w:color="auto"/>
              <w:bottom w:val="single" w:sz="4" w:space="0" w:color="auto"/>
              <w:right w:val="single" w:sz="4" w:space="0" w:color="auto"/>
            </w:tcBorders>
          </w:tcPr>
          <w:p w14:paraId="35FD043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44</w:t>
            </w:r>
          </w:p>
          <w:p w14:paraId="469697D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39</w:t>
            </w:r>
          </w:p>
          <w:p w14:paraId="1A4C6E0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43</w:t>
            </w:r>
          </w:p>
          <w:p w14:paraId="012692C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43</w:t>
            </w:r>
          </w:p>
        </w:tc>
        <w:tc>
          <w:tcPr>
            <w:tcW w:w="331" w:type="pct"/>
            <w:gridSpan w:val="2"/>
            <w:tcBorders>
              <w:top w:val="single" w:sz="4" w:space="0" w:color="auto"/>
              <w:left w:val="single" w:sz="4" w:space="0" w:color="auto"/>
              <w:bottom w:val="single" w:sz="4" w:space="0" w:color="auto"/>
              <w:right w:val="single" w:sz="4" w:space="0" w:color="auto"/>
            </w:tcBorders>
          </w:tcPr>
          <w:p w14:paraId="3FD8F27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00DBB9B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086FB28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4020250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right w:val="single" w:sz="4" w:space="0" w:color="auto"/>
            </w:tcBorders>
          </w:tcPr>
          <w:p w14:paraId="2C3A6AC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80199,364</w:t>
            </w:r>
          </w:p>
          <w:p w14:paraId="581F50F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72646,002</w:t>
            </w:r>
          </w:p>
          <w:p w14:paraId="447243E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75809,828</w:t>
            </w:r>
          </w:p>
          <w:p w14:paraId="6EA336B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69696,703</w:t>
            </w:r>
          </w:p>
          <w:p w14:paraId="0677608E" w14:textId="77777777" w:rsidR="000627CE" w:rsidRPr="000627CE" w:rsidRDefault="000627CE" w:rsidP="000627CE">
            <w:pPr>
              <w:autoSpaceDE w:val="0"/>
              <w:autoSpaceDN w:val="0"/>
              <w:adjustRightInd w:val="0"/>
              <w:spacing w:line="235" w:lineRule="auto"/>
              <w:jc w:val="center"/>
              <w:rPr>
                <w:rFonts w:eastAsia="Calibri" w:cs="Times New Roman"/>
                <w:sz w:val="24"/>
                <w:szCs w:val="24"/>
              </w:rPr>
            </w:pPr>
          </w:p>
        </w:tc>
        <w:tc>
          <w:tcPr>
            <w:tcW w:w="424" w:type="pct"/>
            <w:gridSpan w:val="2"/>
            <w:vMerge w:val="restart"/>
            <w:tcBorders>
              <w:top w:val="single" w:sz="4" w:space="0" w:color="auto"/>
              <w:left w:val="single" w:sz="4" w:space="0" w:color="auto"/>
              <w:right w:val="single" w:sz="4" w:space="0" w:color="auto"/>
            </w:tcBorders>
          </w:tcPr>
          <w:p w14:paraId="2CBFD91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72214,000</w:t>
            </w:r>
          </w:p>
          <w:p w14:paraId="56F909D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63219,200</w:t>
            </w:r>
          </w:p>
          <w:p w14:paraId="2AFB9B4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66062,300</w:t>
            </w:r>
          </w:p>
          <w:p w14:paraId="1180DDA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60193,700</w:t>
            </w:r>
          </w:p>
          <w:p w14:paraId="17C3B72B" w14:textId="77777777" w:rsidR="000627CE" w:rsidRPr="000627CE" w:rsidRDefault="000627CE" w:rsidP="000627CE">
            <w:pPr>
              <w:autoSpaceDE w:val="0"/>
              <w:autoSpaceDN w:val="0"/>
              <w:adjustRightInd w:val="0"/>
              <w:spacing w:line="235" w:lineRule="auto"/>
              <w:jc w:val="center"/>
              <w:rPr>
                <w:rFonts w:eastAsia="Calibri" w:cs="Times New Roman"/>
                <w:sz w:val="24"/>
                <w:szCs w:val="24"/>
              </w:rPr>
            </w:pPr>
          </w:p>
        </w:tc>
        <w:tc>
          <w:tcPr>
            <w:tcW w:w="427" w:type="pct"/>
            <w:gridSpan w:val="2"/>
            <w:vMerge w:val="restart"/>
            <w:tcBorders>
              <w:top w:val="single" w:sz="4" w:space="0" w:color="auto"/>
              <w:left w:val="single" w:sz="4" w:space="0" w:color="auto"/>
              <w:right w:val="single" w:sz="4" w:space="0" w:color="auto"/>
            </w:tcBorders>
          </w:tcPr>
          <w:p w14:paraId="4A56B74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7985,364</w:t>
            </w:r>
          </w:p>
          <w:p w14:paraId="7BC0E8C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9426,802</w:t>
            </w:r>
          </w:p>
          <w:p w14:paraId="32AF85B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9747,528</w:t>
            </w:r>
          </w:p>
          <w:p w14:paraId="12A9B2B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9503,003</w:t>
            </w:r>
          </w:p>
          <w:p w14:paraId="133B0721" w14:textId="77777777" w:rsidR="000627CE" w:rsidRPr="000627CE" w:rsidRDefault="000627CE" w:rsidP="000627CE">
            <w:pPr>
              <w:autoSpaceDE w:val="0"/>
              <w:autoSpaceDN w:val="0"/>
              <w:adjustRightInd w:val="0"/>
              <w:spacing w:line="235" w:lineRule="auto"/>
              <w:jc w:val="center"/>
              <w:rPr>
                <w:rFonts w:eastAsia="Calibri" w:cs="Times New Roman"/>
                <w:sz w:val="24"/>
                <w:szCs w:val="24"/>
              </w:rPr>
            </w:pPr>
          </w:p>
        </w:tc>
        <w:tc>
          <w:tcPr>
            <w:tcW w:w="427" w:type="pct"/>
            <w:gridSpan w:val="2"/>
            <w:vMerge w:val="restart"/>
            <w:tcBorders>
              <w:top w:val="single" w:sz="4" w:space="0" w:color="auto"/>
              <w:left w:val="single" w:sz="4" w:space="0" w:color="auto"/>
              <w:right w:val="single" w:sz="4" w:space="0" w:color="auto"/>
            </w:tcBorders>
          </w:tcPr>
          <w:p w14:paraId="5A8D4A3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w:t>
            </w:r>
          </w:p>
          <w:p w14:paraId="7965EA6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5DEBFB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D6CEBC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69D07A8" w14:textId="77777777" w:rsidR="000627CE" w:rsidRPr="000627CE" w:rsidRDefault="000627CE" w:rsidP="000627CE">
            <w:pPr>
              <w:autoSpaceDE w:val="0"/>
              <w:autoSpaceDN w:val="0"/>
              <w:adjustRightInd w:val="0"/>
              <w:spacing w:line="235" w:lineRule="auto"/>
              <w:jc w:val="center"/>
              <w:rPr>
                <w:rFonts w:eastAsia="Calibri" w:cs="Times New Roman"/>
                <w:sz w:val="24"/>
                <w:szCs w:val="24"/>
              </w:rPr>
            </w:pPr>
          </w:p>
        </w:tc>
        <w:tc>
          <w:tcPr>
            <w:tcW w:w="522" w:type="pct"/>
            <w:gridSpan w:val="2"/>
            <w:vMerge/>
            <w:tcBorders>
              <w:left w:val="single" w:sz="4" w:space="0" w:color="auto"/>
              <w:right w:val="single" w:sz="4" w:space="0" w:color="auto"/>
            </w:tcBorders>
          </w:tcPr>
          <w:p w14:paraId="413B88E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r>
      <w:tr w:rsidR="000627CE" w:rsidRPr="000627CE" w14:paraId="4994B0C4"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07AB151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4954B4A0"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51A22A7A"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pacing w:val="-2"/>
                <w:sz w:val="24"/>
                <w:szCs w:val="24"/>
              </w:rPr>
              <w:t>объем экспорта субъектов малого и среднего предпринимательства, получивших поддержку Центра экспорта (млн. долларов США)</w:t>
            </w:r>
          </w:p>
        </w:tc>
        <w:tc>
          <w:tcPr>
            <w:tcW w:w="288" w:type="pct"/>
            <w:gridSpan w:val="2"/>
            <w:tcBorders>
              <w:top w:val="single" w:sz="4" w:space="0" w:color="auto"/>
              <w:left w:val="single" w:sz="4" w:space="0" w:color="auto"/>
              <w:bottom w:val="single" w:sz="4" w:space="0" w:color="auto"/>
              <w:right w:val="single" w:sz="4" w:space="0" w:color="auto"/>
            </w:tcBorders>
          </w:tcPr>
          <w:p w14:paraId="554467A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19,7</w:t>
            </w:r>
          </w:p>
          <w:p w14:paraId="3C4A647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16,9</w:t>
            </w:r>
          </w:p>
          <w:p w14:paraId="0CFDE6E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17</w:t>
            </w:r>
          </w:p>
          <w:p w14:paraId="0390F1E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18,6</w:t>
            </w:r>
          </w:p>
        </w:tc>
        <w:tc>
          <w:tcPr>
            <w:tcW w:w="331" w:type="pct"/>
            <w:gridSpan w:val="2"/>
            <w:tcBorders>
              <w:top w:val="single" w:sz="4" w:space="0" w:color="auto"/>
              <w:left w:val="single" w:sz="4" w:space="0" w:color="auto"/>
              <w:bottom w:val="single" w:sz="4" w:space="0" w:color="auto"/>
              <w:right w:val="single" w:sz="4" w:space="0" w:color="auto"/>
            </w:tcBorders>
          </w:tcPr>
          <w:p w14:paraId="6A9E1D8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4EDF139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5EFE678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60D5CB2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left w:val="single" w:sz="4" w:space="0" w:color="auto"/>
              <w:bottom w:val="single" w:sz="4" w:space="0" w:color="auto"/>
              <w:right w:val="single" w:sz="4" w:space="0" w:color="auto"/>
            </w:tcBorders>
          </w:tcPr>
          <w:p w14:paraId="04DF8AB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vMerge/>
            <w:tcBorders>
              <w:left w:val="single" w:sz="4" w:space="0" w:color="auto"/>
              <w:bottom w:val="single" w:sz="4" w:space="0" w:color="auto"/>
              <w:right w:val="single" w:sz="4" w:space="0" w:color="auto"/>
            </w:tcBorders>
          </w:tcPr>
          <w:p w14:paraId="0ED91F0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3A88A1F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26B9763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vMerge/>
            <w:tcBorders>
              <w:left w:val="single" w:sz="4" w:space="0" w:color="auto"/>
              <w:bottom w:val="single" w:sz="4" w:space="0" w:color="auto"/>
              <w:right w:val="single" w:sz="4" w:space="0" w:color="auto"/>
            </w:tcBorders>
          </w:tcPr>
          <w:p w14:paraId="33F7EEE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r>
      <w:tr w:rsidR="000627CE" w:rsidRPr="000627CE" w14:paraId="0A7B9055"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684E266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5.5.</w:t>
            </w:r>
          </w:p>
        </w:tc>
        <w:tc>
          <w:tcPr>
            <w:tcW w:w="922" w:type="pct"/>
            <w:tcBorders>
              <w:top w:val="single" w:sz="4" w:space="0" w:color="auto"/>
              <w:left w:val="single" w:sz="4" w:space="0" w:color="auto"/>
              <w:bottom w:val="single" w:sz="4" w:space="0" w:color="auto"/>
              <w:right w:val="single" w:sz="4" w:space="0" w:color="auto"/>
            </w:tcBorders>
          </w:tcPr>
          <w:p w14:paraId="1924C132"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Предоставление финансовой поддержки субъектам малого и среднего предпринимательства при микрофинансовой поддержке Фонда</w:t>
            </w:r>
          </w:p>
        </w:tc>
        <w:tc>
          <w:tcPr>
            <w:tcW w:w="947" w:type="pct"/>
            <w:tcBorders>
              <w:top w:val="single" w:sz="4" w:space="0" w:color="auto"/>
              <w:left w:val="single" w:sz="4" w:space="0" w:color="auto"/>
              <w:bottom w:val="single" w:sz="4" w:space="0" w:color="auto"/>
              <w:right w:val="single" w:sz="4" w:space="0" w:color="auto"/>
            </w:tcBorders>
          </w:tcPr>
          <w:p w14:paraId="32146B57"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количество действующих</w:t>
            </w:r>
          </w:p>
          <w:p w14:paraId="5466A9B8"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t>микрозаймов, выданных Фондом (ед.)</w:t>
            </w:r>
          </w:p>
        </w:tc>
        <w:tc>
          <w:tcPr>
            <w:tcW w:w="288" w:type="pct"/>
            <w:gridSpan w:val="2"/>
            <w:tcBorders>
              <w:top w:val="single" w:sz="4" w:space="0" w:color="auto"/>
              <w:left w:val="single" w:sz="4" w:space="0" w:color="auto"/>
              <w:bottom w:val="single" w:sz="4" w:space="0" w:color="auto"/>
              <w:right w:val="single" w:sz="4" w:space="0" w:color="auto"/>
            </w:tcBorders>
          </w:tcPr>
          <w:p w14:paraId="0189CBC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292</w:t>
            </w:r>
          </w:p>
          <w:p w14:paraId="1E5AE27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315</w:t>
            </w:r>
          </w:p>
          <w:p w14:paraId="1FAEB4E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332</w:t>
            </w:r>
          </w:p>
          <w:p w14:paraId="0C5F578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362</w:t>
            </w:r>
          </w:p>
          <w:p w14:paraId="40ACAD9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3B8B70A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6F6C7D4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300F97E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6143B49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7D74C53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3BFF66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65C924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86484D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349C84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424" w:type="pct"/>
            <w:gridSpan w:val="2"/>
            <w:tcBorders>
              <w:top w:val="single" w:sz="4" w:space="0" w:color="auto"/>
              <w:left w:val="single" w:sz="4" w:space="0" w:color="auto"/>
              <w:bottom w:val="single" w:sz="4" w:space="0" w:color="auto"/>
              <w:right w:val="single" w:sz="4" w:space="0" w:color="auto"/>
            </w:tcBorders>
          </w:tcPr>
          <w:p w14:paraId="6096571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298DA4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CFA174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15CD27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4102385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D38C5D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60A873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CF25F6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9441B57"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34D98F6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95E4D9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1D43D8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64A28E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7611231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ДИПиВЭД, Фонд</w:t>
            </w:r>
          </w:p>
        </w:tc>
      </w:tr>
      <w:tr w:rsidR="000627CE" w:rsidRPr="000627CE" w14:paraId="44F53C63"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415CCD1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5.6.</w:t>
            </w:r>
          </w:p>
        </w:tc>
        <w:tc>
          <w:tcPr>
            <w:tcW w:w="922" w:type="pct"/>
            <w:tcBorders>
              <w:top w:val="single" w:sz="4" w:space="0" w:color="auto"/>
              <w:left w:val="single" w:sz="4" w:space="0" w:color="auto"/>
              <w:bottom w:val="single" w:sz="4" w:space="0" w:color="auto"/>
              <w:right w:val="single" w:sz="4" w:space="0" w:color="auto"/>
            </w:tcBorders>
          </w:tcPr>
          <w:p w14:paraId="2034DEBF"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Предоставление финансовой поддержки субъектам малого и среднего предпринимательства при гарантийной поддержке Фонда</w:t>
            </w:r>
          </w:p>
        </w:tc>
        <w:tc>
          <w:tcPr>
            <w:tcW w:w="947" w:type="pct"/>
            <w:tcBorders>
              <w:top w:val="single" w:sz="4" w:space="0" w:color="auto"/>
              <w:left w:val="single" w:sz="4" w:space="0" w:color="auto"/>
              <w:bottom w:val="single" w:sz="4" w:space="0" w:color="auto"/>
              <w:right w:val="single" w:sz="4" w:space="0" w:color="auto"/>
            </w:tcBorders>
          </w:tcPr>
          <w:p w14:paraId="275214BD"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объем финансовой поддержки, оказанной субъектам малого и среднего предпринимательства при гарантийной поддержке Фонда (млн. рублей)</w:t>
            </w:r>
          </w:p>
        </w:tc>
        <w:tc>
          <w:tcPr>
            <w:tcW w:w="288" w:type="pct"/>
            <w:gridSpan w:val="2"/>
            <w:tcBorders>
              <w:top w:val="single" w:sz="4" w:space="0" w:color="auto"/>
              <w:left w:val="single" w:sz="4" w:space="0" w:color="auto"/>
              <w:bottom w:val="single" w:sz="4" w:space="0" w:color="auto"/>
              <w:right w:val="single" w:sz="4" w:space="0" w:color="auto"/>
            </w:tcBorders>
          </w:tcPr>
          <w:p w14:paraId="12F257D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554,8</w:t>
            </w:r>
          </w:p>
          <w:p w14:paraId="7620FAB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566,4</w:t>
            </w:r>
          </w:p>
          <w:p w14:paraId="6A3F4B5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589,2</w:t>
            </w:r>
          </w:p>
          <w:p w14:paraId="193A5B6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612,5</w:t>
            </w:r>
          </w:p>
          <w:p w14:paraId="6ED0DEC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E001F4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45BD120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01688C1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22D29B5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049DCAF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34806F3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50892,188</w:t>
            </w:r>
          </w:p>
          <w:p w14:paraId="3E36538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52F1E0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B9FA25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62405D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5F00532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48856,500</w:t>
            </w:r>
          </w:p>
          <w:p w14:paraId="2A8307C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FCDA2B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EE7853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62EE873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2035,688</w:t>
            </w:r>
          </w:p>
          <w:p w14:paraId="73C71D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8C1D35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ED68A1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427" w:type="pct"/>
            <w:gridSpan w:val="2"/>
            <w:tcBorders>
              <w:top w:val="single" w:sz="4" w:space="0" w:color="auto"/>
              <w:left w:val="single" w:sz="4" w:space="0" w:color="auto"/>
              <w:bottom w:val="single" w:sz="4" w:space="0" w:color="auto"/>
              <w:right w:val="single" w:sz="4" w:space="0" w:color="auto"/>
            </w:tcBorders>
          </w:tcPr>
          <w:p w14:paraId="077CCFD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A3DBD5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D94F3A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654AAC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1928955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ДИПиВЭД, Фонд </w:t>
            </w:r>
          </w:p>
        </w:tc>
      </w:tr>
      <w:tr w:rsidR="000627CE" w:rsidRPr="000627CE" w14:paraId="0DE51879" w14:textId="77777777" w:rsidTr="00E96BC6">
        <w:trPr>
          <w:gridAfter w:val="1"/>
          <w:wAfter w:w="3" w:type="pct"/>
          <w:trHeight w:val="20"/>
        </w:trPr>
        <w:tc>
          <w:tcPr>
            <w:tcW w:w="236" w:type="pct"/>
            <w:vMerge w:val="restart"/>
            <w:tcBorders>
              <w:top w:val="single" w:sz="4" w:space="0" w:color="auto"/>
              <w:left w:val="single" w:sz="4" w:space="0" w:color="auto"/>
              <w:right w:val="single" w:sz="4" w:space="0" w:color="auto"/>
            </w:tcBorders>
          </w:tcPr>
          <w:p w14:paraId="0F1A746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5.7.</w:t>
            </w:r>
          </w:p>
        </w:tc>
        <w:tc>
          <w:tcPr>
            <w:tcW w:w="922" w:type="pct"/>
            <w:tcBorders>
              <w:top w:val="single" w:sz="4" w:space="0" w:color="auto"/>
              <w:left w:val="single" w:sz="4" w:space="0" w:color="auto"/>
              <w:bottom w:val="single" w:sz="4" w:space="0" w:color="auto"/>
              <w:right w:val="single" w:sz="4" w:space="0" w:color="auto"/>
            </w:tcBorders>
          </w:tcPr>
          <w:p w14:paraId="04EFCC51"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Оказание комплексной поддержки в сфере агропромышленного комплекса, направленной на увеличение численности работников малого и среднего предпринимательства</w:t>
            </w:r>
          </w:p>
        </w:tc>
        <w:tc>
          <w:tcPr>
            <w:tcW w:w="947" w:type="pct"/>
            <w:tcBorders>
              <w:top w:val="single" w:sz="4" w:space="0" w:color="auto"/>
              <w:left w:val="single" w:sz="4" w:space="0" w:color="auto"/>
              <w:bottom w:val="single" w:sz="4" w:space="0" w:color="auto"/>
              <w:right w:val="single" w:sz="4" w:space="0" w:color="auto"/>
            </w:tcBorders>
          </w:tcPr>
          <w:p w14:paraId="7E7DE470"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численность работников на 1 субъект малого и среднего предпринимательства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3EB1928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9</w:t>
            </w:r>
          </w:p>
          <w:p w14:paraId="3D4FFA6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15</w:t>
            </w:r>
          </w:p>
          <w:p w14:paraId="4046DAD9"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23</w:t>
            </w:r>
          </w:p>
          <w:p w14:paraId="794699F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35</w:t>
            </w:r>
          </w:p>
        </w:tc>
        <w:tc>
          <w:tcPr>
            <w:tcW w:w="331" w:type="pct"/>
            <w:gridSpan w:val="2"/>
            <w:tcBorders>
              <w:top w:val="single" w:sz="4" w:space="0" w:color="auto"/>
              <w:left w:val="single" w:sz="4" w:space="0" w:color="auto"/>
              <w:bottom w:val="single" w:sz="4" w:space="0" w:color="auto"/>
              <w:right w:val="single" w:sz="4" w:space="0" w:color="auto"/>
            </w:tcBorders>
          </w:tcPr>
          <w:p w14:paraId="248D581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2021</w:t>
            </w:r>
          </w:p>
          <w:p w14:paraId="5D7A6A5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2022</w:t>
            </w:r>
          </w:p>
          <w:p w14:paraId="3C4F481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2023</w:t>
            </w:r>
          </w:p>
          <w:p w14:paraId="488DF0E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right w:val="single" w:sz="4" w:space="0" w:color="auto"/>
            </w:tcBorders>
          </w:tcPr>
          <w:p w14:paraId="085E9CA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18093,453</w:t>
            </w:r>
          </w:p>
          <w:p w14:paraId="30ABFC32"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47335,000</w:t>
            </w:r>
          </w:p>
          <w:p w14:paraId="50F6E1FB"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83323,891</w:t>
            </w:r>
          </w:p>
          <w:p w14:paraId="2A482F87"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117226,042</w:t>
            </w:r>
          </w:p>
        </w:tc>
        <w:tc>
          <w:tcPr>
            <w:tcW w:w="424" w:type="pct"/>
            <w:gridSpan w:val="2"/>
            <w:vMerge w:val="restart"/>
            <w:tcBorders>
              <w:top w:val="single" w:sz="4" w:space="0" w:color="auto"/>
              <w:left w:val="single" w:sz="4" w:space="0" w:color="auto"/>
              <w:right w:val="single" w:sz="4" w:space="0" w:color="auto"/>
            </w:tcBorders>
          </w:tcPr>
          <w:p w14:paraId="2E54239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12406,940</w:t>
            </w:r>
          </w:p>
          <w:p w14:paraId="6CE7022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22720,800</w:t>
            </w:r>
          </w:p>
          <w:p w14:paraId="754A238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33216,924</w:t>
            </w:r>
          </w:p>
          <w:p w14:paraId="3842B775"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56268,500</w:t>
            </w:r>
          </w:p>
        </w:tc>
        <w:tc>
          <w:tcPr>
            <w:tcW w:w="427" w:type="pct"/>
            <w:gridSpan w:val="2"/>
            <w:vMerge w:val="restart"/>
            <w:tcBorders>
              <w:top w:val="single" w:sz="4" w:space="0" w:color="auto"/>
              <w:left w:val="single" w:sz="4" w:space="0" w:color="auto"/>
              <w:right w:val="single" w:sz="4" w:space="0" w:color="auto"/>
            </w:tcBorders>
          </w:tcPr>
          <w:p w14:paraId="7284D83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516,955</w:t>
            </w:r>
          </w:p>
          <w:p w14:paraId="6D68D36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946,700</w:t>
            </w:r>
          </w:p>
          <w:p w14:paraId="69842E6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1384,039</w:t>
            </w:r>
          </w:p>
          <w:p w14:paraId="0EF5009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2344,521</w:t>
            </w:r>
          </w:p>
        </w:tc>
        <w:tc>
          <w:tcPr>
            <w:tcW w:w="427" w:type="pct"/>
            <w:gridSpan w:val="2"/>
            <w:vMerge w:val="restart"/>
            <w:tcBorders>
              <w:top w:val="single" w:sz="4" w:space="0" w:color="auto"/>
              <w:left w:val="single" w:sz="4" w:space="0" w:color="auto"/>
              <w:right w:val="single" w:sz="4" w:space="0" w:color="auto"/>
            </w:tcBorders>
          </w:tcPr>
          <w:p w14:paraId="68251652"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5169,558</w:t>
            </w:r>
          </w:p>
          <w:p w14:paraId="71D623B9"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23667,500</w:t>
            </w:r>
          </w:p>
          <w:p w14:paraId="3F256B8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48722,928</w:t>
            </w:r>
          </w:p>
          <w:p w14:paraId="199B663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58613,021</w:t>
            </w:r>
          </w:p>
        </w:tc>
        <w:tc>
          <w:tcPr>
            <w:tcW w:w="522" w:type="pct"/>
            <w:gridSpan w:val="2"/>
            <w:vMerge w:val="restart"/>
            <w:tcBorders>
              <w:top w:val="single" w:sz="4" w:space="0" w:color="auto"/>
              <w:left w:val="single" w:sz="4" w:space="0" w:color="auto"/>
              <w:right w:val="single" w:sz="4" w:space="0" w:color="auto"/>
            </w:tcBorders>
          </w:tcPr>
          <w:p w14:paraId="79AD716B"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ДАПКиПР</w:t>
            </w:r>
          </w:p>
        </w:tc>
      </w:tr>
      <w:tr w:rsidR="000627CE" w:rsidRPr="000627CE" w14:paraId="3452A923" w14:textId="77777777" w:rsidTr="00E96BC6">
        <w:trPr>
          <w:gridAfter w:val="1"/>
          <w:wAfter w:w="3" w:type="pct"/>
          <w:trHeight w:val="20"/>
        </w:trPr>
        <w:tc>
          <w:tcPr>
            <w:tcW w:w="236" w:type="pct"/>
            <w:vMerge/>
            <w:tcBorders>
              <w:left w:val="single" w:sz="4" w:space="0" w:color="auto"/>
              <w:bottom w:val="single" w:sz="4" w:space="0" w:color="auto"/>
              <w:right w:val="single" w:sz="4" w:space="0" w:color="auto"/>
            </w:tcBorders>
          </w:tcPr>
          <w:p w14:paraId="28E8A483"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14:paraId="7FFC0529"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Предоставление субсидий на создание и развитие СПоК и увеличение их членской базы в целях достижения показателя вовлечения на уровне не менее 420 человек к 2024 году</w:t>
            </w:r>
          </w:p>
        </w:tc>
        <w:tc>
          <w:tcPr>
            <w:tcW w:w="947" w:type="pct"/>
            <w:tcBorders>
              <w:top w:val="single" w:sz="4" w:space="0" w:color="auto"/>
              <w:left w:val="single" w:sz="4" w:space="0" w:color="auto"/>
              <w:bottom w:val="single" w:sz="4" w:space="0" w:color="auto"/>
              <w:right w:val="single" w:sz="4" w:space="0" w:color="auto"/>
            </w:tcBorders>
          </w:tcPr>
          <w:p w14:paraId="025EF25B"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количество предоставленных СПоК субсидий на создание и развитие СПоК (единиц)</w:t>
            </w:r>
          </w:p>
        </w:tc>
        <w:tc>
          <w:tcPr>
            <w:tcW w:w="288" w:type="pct"/>
            <w:gridSpan w:val="2"/>
            <w:tcBorders>
              <w:top w:val="single" w:sz="4" w:space="0" w:color="auto"/>
              <w:left w:val="single" w:sz="4" w:space="0" w:color="auto"/>
              <w:bottom w:val="single" w:sz="4" w:space="0" w:color="auto"/>
              <w:right w:val="single" w:sz="4" w:space="0" w:color="auto"/>
            </w:tcBorders>
          </w:tcPr>
          <w:p w14:paraId="0F84354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4</w:t>
            </w:r>
          </w:p>
          <w:p w14:paraId="5DFD6CD7"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6</w:t>
            </w:r>
          </w:p>
          <w:p w14:paraId="5E4568D8"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7</w:t>
            </w:r>
          </w:p>
          <w:p w14:paraId="27D40029"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w:t>
            </w:r>
          </w:p>
        </w:tc>
        <w:tc>
          <w:tcPr>
            <w:tcW w:w="331" w:type="pct"/>
            <w:gridSpan w:val="2"/>
            <w:tcBorders>
              <w:top w:val="single" w:sz="4" w:space="0" w:color="auto"/>
              <w:left w:val="single" w:sz="4" w:space="0" w:color="auto"/>
              <w:bottom w:val="single" w:sz="4" w:space="0" w:color="auto"/>
              <w:right w:val="single" w:sz="4" w:space="0" w:color="auto"/>
            </w:tcBorders>
          </w:tcPr>
          <w:p w14:paraId="0B16E8A2"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2021</w:t>
            </w:r>
          </w:p>
          <w:p w14:paraId="08E74A2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2022</w:t>
            </w:r>
          </w:p>
          <w:p w14:paraId="2C1354B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2023</w:t>
            </w:r>
          </w:p>
          <w:p w14:paraId="7CA6A97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2024</w:t>
            </w:r>
          </w:p>
          <w:p w14:paraId="20BFBC55"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72" w:type="pct"/>
            <w:gridSpan w:val="2"/>
            <w:vMerge/>
            <w:tcBorders>
              <w:left w:val="single" w:sz="4" w:space="0" w:color="auto"/>
              <w:bottom w:val="single" w:sz="4" w:space="0" w:color="auto"/>
              <w:right w:val="single" w:sz="4" w:space="0" w:color="auto"/>
            </w:tcBorders>
          </w:tcPr>
          <w:p w14:paraId="76A8BFA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4" w:type="pct"/>
            <w:gridSpan w:val="2"/>
            <w:vMerge/>
            <w:tcBorders>
              <w:left w:val="single" w:sz="4" w:space="0" w:color="auto"/>
              <w:bottom w:val="single" w:sz="4" w:space="0" w:color="auto"/>
              <w:right w:val="single" w:sz="4" w:space="0" w:color="auto"/>
            </w:tcBorders>
          </w:tcPr>
          <w:p w14:paraId="42CD3B0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565ED283"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0EBECA4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522" w:type="pct"/>
            <w:gridSpan w:val="2"/>
            <w:vMerge/>
            <w:tcBorders>
              <w:left w:val="single" w:sz="4" w:space="0" w:color="auto"/>
              <w:bottom w:val="single" w:sz="4" w:space="0" w:color="auto"/>
              <w:right w:val="single" w:sz="4" w:space="0" w:color="auto"/>
            </w:tcBorders>
          </w:tcPr>
          <w:p w14:paraId="4863B63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r>
      <w:tr w:rsidR="000627CE" w:rsidRPr="000627CE" w14:paraId="1449048C" w14:textId="77777777" w:rsidTr="00E96BC6">
        <w:trPr>
          <w:gridAfter w:val="1"/>
          <w:wAfter w:w="3" w:type="pct"/>
          <w:trHeight w:val="20"/>
        </w:trPr>
        <w:tc>
          <w:tcPr>
            <w:tcW w:w="236" w:type="pct"/>
            <w:vMerge w:val="restart"/>
            <w:tcBorders>
              <w:top w:val="single" w:sz="4" w:space="0" w:color="auto"/>
              <w:left w:val="single" w:sz="4" w:space="0" w:color="auto"/>
              <w:right w:val="single" w:sz="4" w:space="0" w:color="auto"/>
            </w:tcBorders>
          </w:tcPr>
          <w:p w14:paraId="622F63E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5.8.</w:t>
            </w:r>
          </w:p>
        </w:tc>
        <w:tc>
          <w:tcPr>
            <w:tcW w:w="922" w:type="pct"/>
            <w:tcBorders>
              <w:top w:val="single" w:sz="4" w:space="0" w:color="auto"/>
              <w:left w:val="single" w:sz="4" w:space="0" w:color="auto"/>
              <w:bottom w:val="single" w:sz="4" w:space="0" w:color="auto"/>
              <w:right w:val="single" w:sz="4" w:space="0" w:color="auto"/>
            </w:tcBorders>
          </w:tcPr>
          <w:p w14:paraId="4F196E7D"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Оказание финансовой поддержки субъектам малого и среднего предпринимательства в агропромышленном комплексе с момента начала предпринимательской деятельности до выхода на уровень развития, предполагающий интеграцию в более крупные единицы бизнеса</w:t>
            </w:r>
          </w:p>
        </w:tc>
        <w:tc>
          <w:tcPr>
            <w:tcW w:w="947" w:type="pct"/>
            <w:tcBorders>
              <w:top w:val="single" w:sz="4" w:space="0" w:color="auto"/>
              <w:left w:val="single" w:sz="4" w:space="0" w:color="auto"/>
              <w:bottom w:val="single" w:sz="4" w:space="0" w:color="auto"/>
              <w:right w:val="single" w:sz="4" w:space="0" w:color="auto"/>
            </w:tcBorders>
          </w:tcPr>
          <w:p w14:paraId="1DB080C3"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количество субъектов малого и среднего предпринимательства, получивших поддержку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17487A08"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13</w:t>
            </w:r>
          </w:p>
          <w:p w14:paraId="527E396E"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27</w:t>
            </w:r>
          </w:p>
          <w:p w14:paraId="4F6E177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44</w:t>
            </w:r>
          </w:p>
          <w:p w14:paraId="4D86F64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65</w:t>
            </w:r>
          </w:p>
        </w:tc>
        <w:tc>
          <w:tcPr>
            <w:tcW w:w="331" w:type="pct"/>
            <w:gridSpan w:val="2"/>
            <w:tcBorders>
              <w:top w:val="single" w:sz="4" w:space="0" w:color="auto"/>
              <w:left w:val="single" w:sz="4" w:space="0" w:color="auto"/>
              <w:bottom w:val="single" w:sz="4" w:space="0" w:color="auto"/>
              <w:right w:val="single" w:sz="4" w:space="0" w:color="auto"/>
            </w:tcBorders>
          </w:tcPr>
          <w:p w14:paraId="4DA3485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2021</w:t>
            </w:r>
          </w:p>
          <w:p w14:paraId="0C1B8BE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2022</w:t>
            </w:r>
          </w:p>
          <w:p w14:paraId="17D1C86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2023</w:t>
            </w:r>
          </w:p>
          <w:p w14:paraId="6602ABF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2024</w:t>
            </w:r>
          </w:p>
          <w:p w14:paraId="0F8C805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72" w:type="pct"/>
            <w:gridSpan w:val="2"/>
            <w:vMerge w:val="restart"/>
            <w:tcBorders>
              <w:top w:val="single" w:sz="4" w:space="0" w:color="auto"/>
              <w:left w:val="single" w:sz="4" w:space="0" w:color="auto"/>
              <w:right w:val="single" w:sz="4" w:space="0" w:color="auto"/>
            </w:tcBorders>
          </w:tcPr>
          <w:p w14:paraId="1C257B3B"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34029,944</w:t>
            </w:r>
          </w:p>
          <w:p w14:paraId="64F53B2E"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29860,185</w:t>
            </w:r>
          </w:p>
          <w:p w14:paraId="2EEC4F1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35937,898</w:t>
            </w:r>
          </w:p>
          <w:p w14:paraId="3AA411F5"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61697,916</w:t>
            </w:r>
          </w:p>
        </w:tc>
        <w:tc>
          <w:tcPr>
            <w:tcW w:w="424" w:type="pct"/>
            <w:gridSpan w:val="2"/>
            <w:vMerge w:val="restart"/>
            <w:tcBorders>
              <w:top w:val="single" w:sz="4" w:space="0" w:color="auto"/>
              <w:left w:val="single" w:sz="4" w:space="0" w:color="auto"/>
              <w:right w:val="single" w:sz="4" w:space="0" w:color="auto"/>
            </w:tcBorders>
          </w:tcPr>
          <w:p w14:paraId="4351B899"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29698,860</w:t>
            </w:r>
          </w:p>
          <w:p w14:paraId="3123A232"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25799,200</w:t>
            </w:r>
          </w:p>
          <w:p w14:paraId="3F121F1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32877,076</w:t>
            </w:r>
          </w:p>
          <w:p w14:paraId="3540C2A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56268,500</w:t>
            </w:r>
          </w:p>
        </w:tc>
        <w:tc>
          <w:tcPr>
            <w:tcW w:w="427" w:type="pct"/>
            <w:gridSpan w:val="2"/>
            <w:vMerge w:val="restart"/>
            <w:tcBorders>
              <w:top w:val="single" w:sz="4" w:space="0" w:color="auto"/>
              <w:left w:val="single" w:sz="4" w:space="0" w:color="auto"/>
              <w:right w:val="single" w:sz="4" w:space="0" w:color="auto"/>
            </w:tcBorders>
          </w:tcPr>
          <w:p w14:paraId="10775037"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1237,453</w:t>
            </w:r>
          </w:p>
          <w:p w14:paraId="4C4D0A8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1074,967</w:t>
            </w:r>
          </w:p>
          <w:p w14:paraId="42998787"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1369,878</w:t>
            </w:r>
          </w:p>
          <w:p w14:paraId="16F11F83"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2344,521</w:t>
            </w:r>
          </w:p>
        </w:tc>
        <w:tc>
          <w:tcPr>
            <w:tcW w:w="427" w:type="pct"/>
            <w:gridSpan w:val="2"/>
            <w:vMerge w:val="restart"/>
            <w:tcBorders>
              <w:top w:val="single" w:sz="4" w:space="0" w:color="auto"/>
              <w:left w:val="single" w:sz="4" w:space="0" w:color="auto"/>
              <w:right w:val="single" w:sz="4" w:space="0" w:color="auto"/>
            </w:tcBorders>
          </w:tcPr>
          <w:p w14:paraId="3B52936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3093,631</w:t>
            </w:r>
          </w:p>
          <w:p w14:paraId="69EE5DDD"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2986,018</w:t>
            </w:r>
          </w:p>
          <w:p w14:paraId="7893D9F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1690,944</w:t>
            </w:r>
          </w:p>
          <w:p w14:paraId="5B1F0F5C"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3084,895</w:t>
            </w:r>
          </w:p>
        </w:tc>
        <w:tc>
          <w:tcPr>
            <w:tcW w:w="522" w:type="pct"/>
            <w:gridSpan w:val="2"/>
            <w:vMerge w:val="restart"/>
            <w:tcBorders>
              <w:top w:val="single" w:sz="4" w:space="0" w:color="auto"/>
              <w:left w:val="single" w:sz="4" w:space="0" w:color="auto"/>
              <w:right w:val="single" w:sz="4" w:space="0" w:color="auto"/>
            </w:tcBorders>
          </w:tcPr>
          <w:p w14:paraId="519D22B3"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ДАПКиПР</w:t>
            </w:r>
          </w:p>
        </w:tc>
      </w:tr>
      <w:tr w:rsidR="000627CE" w:rsidRPr="000627CE" w14:paraId="57F99396" w14:textId="77777777" w:rsidTr="00E96BC6">
        <w:trPr>
          <w:gridAfter w:val="1"/>
          <w:wAfter w:w="3" w:type="pct"/>
          <w:trHeight w:val="20"/>
        </w:trPr>
        <w:tc>
          <w:tcPr>
            <w:tcW w:w="236" w:type="pct"/>
            <w:vMerge/>
            <w:tcBorders>
              <w:left w:val="single" w:sz="4" w:space="0" w:color="auto"/>
              <w:bottom w:val="single" w:sz="4" w:space="0" w:color="auto"/>
              <w:right w:val="single" w:sz="4" w:space="0" w:color="auto"/>
            </w:tcBorders>
          </w:tcPr>
          <w:p w14:paraId="5040285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14:paraId="48580491"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Предоставление грантов КФХ на создание и развитие хозяйств («Агростартап»)</w:t>
            </w:r>
          </w:p>
        </w:tc>
        <w:tc>
          <w:tcPr>
            <w:tcW w:w="947" w:type="pct"/>
            <w:tcBorders>
              <w:top w:val="single" w:sz="4" w:space="0" w:color="auto"/>
              <w:left w:val="single" w:sz="4" w:space="0" w:color="auto"/>
              <w:bottom w:val="single" w:sz="4" w:space="0" w:color="auto"/>
              <w:right w:val="single" w:sz="4" w:space="0" w:color="auto"/>
            </w:tcBorders>
          </w:tcPr>
          <w:p w14:paraId="73B417A6" w14:textId="77777777" w:rsidR="000627CE" w:rsidRPr="000627CE" w:rsidRDefault="000627CE" w:rsidP="000627CE">
            <w:pPr>
              <w:autoSpaceDE w:val="0"/>
              <w:autoSpaceDN w:val="0"/>
              <w:adjustRightInd w:val="0"/>
              <w:spacing w:line="245" w:lineRule="auto"/>
              <w:ind w:firstLine="0"/>
              <w:rPr>
                <w:rFonts w:eastAsia="Calibri" w:cs="Times New Roman"/>
                <w:sz w:val="24"/>
                <w:szCs w:val="24"/>
              </w:rPr>
            </w:pPr>
            <w:r w:rsidRPr="000627CE">
              <w:rPr>
                <w:rFonts w:eastAsia="Calibri" w:cs="Times New Roman"/>
                <w:sz w:val="24"/>
                <w:szCs w:val="24"/>
              </w:rPr>
              <w:t>количество предоставленных грантов КФХ на создание и развитие хозяйств («Агростартап») (единиц)</w:t>
            </w:r>
          </w:p>
        </w:tc>
        <w:tc>
          <w:tcPr>
            <w:tcW w:w="288" w:type="pct"/>
            <w:gridSpan w:val="2"/>
            <w:tcBorders>
              <w:top w:val="single" w:sz="4" w:space="0" w:color="auto"/>
              <w:left w:val="single" w:sz="4" w:space="0" w:color="auto"/>
              <w:bottom w:val="single" w:sz="4" w:space="0" w:color="auto"/>
              <w:right w:val="single" w:sz="4" w:space="0" w:color="auto"/>
            </w:tcBorders>
          </w:tcPr>
          <w:p w14:paraId="5EFC278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9</w:t>
            </w:r>
          </w:p>
          <w:p w14:paraId="0A843E6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6</w:t>
            </w:r>
          </w:p>
          <w:p w14:paraId="0E5BCF2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9</w:t>
            </w:r>
          </w:p>
          <w:p w14:paraId="73264EF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21</w:t>
            </w:r>
          </w:p>
        </w:tc>
        <w:tc>
          <w:tcPr>
            <w:tcW w:w="331" w:type="pct"/>
            <w:gridSpan w:val="2"/>
            <w:tcBorders>
              <w:top w:val="single" w:sz="4" w:space="0" w:color="auto"/>
              <w:left w:val="single" w:sz="4" w:space="0" w:color="auto"/>
              <w:bottom w:val="single" w:sz="4" w:space="0" w:color="auto"/>
              <w:right w:val="single" w:sz="4" w:space="0" w:color="auto"/>
            </w:tcBorders>
          </w:tcPr>
          <w:p w14:paraId="1FB19250"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2021</w:t>
            </w:r>
          </w:p>
          <w:p w14:paraId="7A46BC55"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2022</w:t>
            </w:r>
          </w:p>
          <w:p w14:paraId="06B40EB4"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2023</w:t>
            </w:r>
          </w:p>
          <w:p w14:paraId="44A4D29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r w:rsidRPr="000627CE">
              <w:rPr>
                <w:rFonts w:eastAsia="Calibri" w:cs="Times New Roman"/>
                <w:sz w:val="24"/>
                <w:szCs w:val="24"/>
              </w:rPr>
              <w:t>2024</w:t>
            </w:r>
          </w:p>
          <w:p w14:paraId="0230352A"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72" w:type="pct"/>
            <w:gridSpan w:val="2"/>
            <w:vMerge/>
            <w:tcBorders>
              <w:left w:val="single" w:sz="4" w:space="0" w:color="auto"/>
              <w:bottom w:val="single" w:sz="4" w:space="0" w:color="auto"/>
              <w:right w:val="single" w:sz="4" w:space="0" w:color="auto"/>
            </w:tcBorders>
          </w:tcPr>
          <w:p w14:paraId="0E745039"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4" w:type="pct"/>
            <w:gridSpan w:val="2"/>
            <w:vMerge/>
            <w:tcBorders>
              <w:left w:val="single" w:sz="4" w:space="0" w:color="auto"/>
              <w:bottom w:val="single" w:sz="4" w:space="0" w:color="auto"/>
              <w:right w:val="single" w:sz="4" w:space="0" w:color="auto"/>
            </w:tcBorders>
          </w:tcPr>
          <w:p w14:paraId="1F364486"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7FEF7A6E"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2138BF2E"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c>
          <w:tcPr>
            <w:tcW w:w="522" w:type="pct"/>
            <w:gridSpan w:val="2"/>
            <w:vMerge/>
            <w:tcBorders>
              <w:left w:val="single" w:sz="4" w:space="0" w:color="auto"/>
              <w:bottom w:val="single" w:sz="4" w:space="0" w:color="auto"/>
              <w:right w:val="single" w:sz="4" w:space="0" w:color="auto"/>
            </w:tcBorders>
          </w:tcPr>
          <w:p w14:paraId="190B0CDF" w14:textId="77777777" w:rsidR="000627CE" w:rsidRPr="000627CE" w:rsidRDefault="000627CE" w:rsidP="000627CE">
            <w:pPr>
              <w:autoSpaceDE w:val="0"/>
              <w:autoSpaceDN w:val="0"/>
              <w:adjustRightInd w:val="0"/>
              <w:spacing w:line="245" w:lineRule="auto"/>
              <w:ind w:firstLine="0"/>
              <w:jc w:val="center"/>
              <w:rPr>
                <w:rFonts w:eastAsia="Calibri" w:cs="Times New Roman"/>
                <w:sz w:val="24"/>
                <w:szCs w:val="24"/>
              </w:rPr>
            </w:pPr>
          </w:p>
        </w:tc>
      </w:tr>
      <w:tr w:rsidR="000627CE" w:rsidRPr="000627CE" w14:paraId="3B0142F3"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1C9FD3C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5.9.</w:t>
            </w:r>
          </w:p>
        </w:tc>
        <w:tc>
          <w:tcPr>
            <w:tcW w:w="922" w:type="pct"/>
            <w:tcBorders>
              <w:top w:val="single" w:sz="4" w:space="0" w:color="auto"/>
              <w:left w:val="single" w:sz="4" w:space="0" w:color="auto"/>
              <w:bottom w:val="single" w:sz="4" w:space="0" w:color="auto"/>
              <w:right w:val="single" w:sz="4" w:space="0" w:color="auto"/>
            </w:tcBorders>
          </w:tcPr>
          <w:p w14:paraId="3A8B9364"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Вовлечение новых членов в  сельскохозяйственную потребительскую кооперацию из числа </w:t>
            </w:r>
            <w:r w:rsidRPr="000627CE">
              <w:rPr>
                <w:rFonts w:eastAsia="Calibri" w:cs="Times New Roman"/>
                <w:sz w:val="24"/>
                <w:szCs w:val="24"/>
              </w:rPr>
              <w:lastRenderedPageBreak/>
              <w:t>субъектов малого и среднего предпринимательства в агропромышленном комплексе и личных подсобных хозяйств граждан</w:t>
            </w:r>
          </w:p>
        </w:tc>
        <w:tc>
          <w:tcPr>
            <w:tcW w:w="947" w:type="pct"/>
            <w:tcBorders>
              <w:top w:val="single" w:sz="4" w:space="0" w:color="auto"/>
              <w:left w:val="single" w:sz="4" w:space="0" w:color="auto"/>
              <w:bottom w:val="single" w:sz="4" w:space="0" w:color="auto"/>
              <w:right w:val="single" w:sz="4" w:space="0" w:color="auto"/>
            </w:tcBorders>
          </w:tcPr>
          <w:p w14:paraId="17A23BF9"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lastRenderedPageBreak/>
              <w:t>количество новых членов СПоК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45E36E5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104</w:t>
            </w:r>
          </w:p>
          <w:p w14:paraId="410DB46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lang w:val="en-US"/>
              </w:rPr>
              <w:t>1</w:t>
            </w:r>
            <w:r w:rsidRPr="000627CE">
              <w:rPr>
                <w:rFonts w:eastAsia="Calibri" w:cs="Times New Roman"/>
                <w:sz w:val="24"/>
                <w:szCs w:val="24"/>
              </w:rPr>
              <w:t>99</w:t>
            </w:r>
          </w:p>
          <w:p w14:paraId="45CE023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321</w:t>
            </w:r>
          </w:p>
          <w:p w14:paraId="0B3715E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354</w:t>
            </w:r>
          </w:p>
        </w:tc>
        <w:tc>
          <w:tcPr>
            <w:tcW w:w="331" w:type="pct"/>
            <w:gridSpan w:val="2"/>
            <w:tcBorders>
              <w:top w:val="single" w:sz="4" w:space="0" w:color="auto"/>
              <w:left w:val="single" w:sz="4" w:space="0" w:color="auto"/>
              <w:bottom w:val="single" w:sz="4" w:space="0" w:color="auto"/>
              <w:right w:val="single" w:sz="4" w:space="0" w:color="auto"/>
            </w:tcBorders>
          </w:tcPr>
          <w:p w14:paraId="5B4FFB4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2668EEF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22A4A8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21D427B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p w14:paraId="6303F31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2990A26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3125,000</w:t>
            </w:r>
          </w:p>
          <w:p w14:paraId="2CB2167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2500,000</w:t>
            </w:r>
          </w:p>
          <w:p w14:paraId="47159C8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3125,000</w:t>
            </w:r>
          </w:p>
          <w:p w14:paraId="23233FE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3125,000</w:t>
            </w: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1A56B49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3000,000</w:t>
            </w:r>
          </w:p>
          <w:p w14:paraId="0B59F4F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2400,000</w:t>
            </w:r>
          </w:p>
          <w:p w14:paraId="151897B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3000,000</w:t>
            </w:r>
          </w:p>
          <w:p w14:paraId="6B80AFA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3000,000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42DF7CA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125,000</w:t>
            </w:r>
          </w:p>
          <w:p w14:paraId="12BDC43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100,000</w:t>
            </w:r>
          </w:p>
          <w:p w14:paraId="151C8E7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125,000</w:t>
            </w:r>
          </w:p>
          <w:p w14:paraId="0392AF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125,000</w:t>
            </w: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2D6DDD0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AC6164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4C52C5B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E76EDD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538F497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ДАПКиПР</w:t>
            </w:r>
          </w:p>
        </w:tc>
      </w:tr>
      <w:tr w:rsidR="000627CE" w:rsidRPr="000627CE" w14:paraId="755D7DB5"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3A72486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14:paraId="4D4FA4DA"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Осуществление консультационной и информационной поддержки центром компетенций развития сельскохозяйственной кооперации в Ярославской области</w:t>
            </w:r>
          </w:p>
        </w:tc>
        <w:tc>
          <w:tcPr>
            <w:tcW w:w="947" w:type="pct"/>
            <w:tcBorders>
              <w:top w:val="single" w:sz="4" w:space="0" w:color="auto"/>
              <w:left w:val="single" w:sz="4" w:space="0" w:color="auto"/>
              <w:bottom w:val="single" w:sz="4" w:space="0" w:color="auto"/>
              <w:right w:val="single" w:sz="4" w:space="0" w:color="auto"/>
            </w:tcBorders>
          </w:tcPr>
          <w:p w14:paraId="03742374"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консультационные  и информационные услуги оказаны в полном объеме (процентов)</w:t>
            </w:r>
          </w:p>
        </w:tc>
        <w:tc>
          <w:tcPr>
            <w:tcW w:w="288" w:type="pct"/>
            <w:gridSpan w:val="2"/>
            <w:tcBorders>
              <w:top w:val="single" w:sz="4" w:space="0" w:color="auto"/>
              <w:left w:val="single" w:sz="4" w:space="0" w:color="auto"/>
              <w:bottom w:val="single" w:sz="4" w:space="0" w:color="auto"/>
              <w:right w:val="single" w:sz="4" w:space="0" w:color="auto"/>
            </w:tcBorders>
          </w:tcPr>
          <w:p w14:paraId="1980CDF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w:t>
            </w:r>
          </w:p>
          <w:p w14:paraId="7D6A58B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w:t>
            </w:r>
          </w:p>
          <w:p w14:paraId="73DB4CF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w:t>
            </w:r>
          </w:p>
          <w:p w14:paraId="3F244E6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100</w:t>
            </w:r>
          </w:p>
        </w:tc>
        <w:tc>
          <w:tcPr>
            <w:tcW w:w="331" w:type="pct"/>
            <w:gridSpan w:val="2"/>
            <w:tcBorders>
              <w:top w:val="single" w:sz="4" w:space="0" w:color="auto"/>
              <w:left w:val="single" w:sz="4" w:space="0" w:color="auto"/>
              <w:bottom w:val="single" w:sz="4" w:space="0" w:color="auto"/>
              <w:right w:val="single" w:sz="4" w:space="0" w:color="auto"/>
            </w:tcBorders>
          </w:tcPr>
          <w:p w14:paraId="6EE0F24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46BB695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1EC5A08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1EAD088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p w14:paraId="6F2E066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vMerge/>
            <w:tcBorders>
              <w:top w:val="single" w:sz="4" w:space="0" w:color="auto"/>
              <w:left w:val="single" w:sz="4" w:space="0" w:color="auto"/>
              <w:bottom w:val="single" w:sz="4" w:space="0" w:color="auto"/>
              <w:right w:val="single" w:sz="4" w:space="0" w:color="auto"/>
            </w:tcBorders>
          </w:tcPr>
          <w:p w14:paraId="53B9717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0C41E0D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565B0A9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7DB334E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5F0246A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29B03184"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1EAC916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w:t>
            </w:r>
          </w:p>
        </w:tc>
        <w:tc>
          <w:tcPr>
            <w:tcW w:w="922" w:type="pct"/>
            <w:tcBorders>
              <w:top w:val="single" w:sz="4" w:space="0" w:color="auto"/>
              <w:left w:val="single" w:sz="4" w:space="0" w:color="auto"/>
              <w:bottom w:val="single" w:sz="4" w:space="0" w:color="auto"/>
              <w:right w:val="single" w:sz="4" w:space="0" w:color="auto"/>
            </w:tcBorders>
          </w:tcPr>
          <w:p w14:paraId="5D53C20F"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 xml:space="preserve">Региональный проект «Популяризация предпринимательства» </w:t>
            </w:r>
          </w:p>
        </w:tc>
        <w:tc>
          <w:tcPr>
            <w:tcW w:w="947" w:type="pct"/>
            <w:tcBorders>
              <w:top w:val="single" w:sz="4" w:space="0" w:color="auto"/>
              <w:left w:val="single" w:sz="4" w:space="0" w:color="auto"/>
              <w:bottom w:val="single" w:sz="4" w:space="0" w:color="auto"/>
              <w:right w:val="single" w:sz="4" w:space="0" w:color="auto"/>
            </w:tcBorders>
          </w:tcPr>
          <w:p w14:paraId="7148B3E1"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физических лиц </w:t>
            </w:r>
            <w:r w:rsidRPr="000627CE">
              <w:rPr>
                <w:rFonts w:eastAsia="Calibri" w:cs="Times New Roman"/>
                <w:bCs/>
                <w:szCs w:val="28"/>
              </w:rPr>
              <w:t>–</w:t>
            </w:r>
            <w:r w:rsidRPr="000627CE">
              <w:rPr>
                <w:rFonts w:eastAsia="Calibri" w:cs="Times New Roman"/>
                <w:sz w:val="24"/>
                <w:szCs w:val="24"/>
              </w:rPr>
              <w:t xml:space="preserve"> участников регионального проекта, занятых в сфере малого и среднего предпринимательства по итогам участия в региональном проекте (тысяч человек),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0D29B74D"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1,093</w:t>
            </w:r>
          </w:p>
        </w:tc>
        <w:tc>
          <w:tcPr>
            <w:tcW w:w="331" w:type="pct"/>
            <w:gridSpan w:val="2"/>
            <w:tcBorders>
              <w:top w:val="single" w:sz="4" w:space="0" w:color="auto"/>
              <w:left w:val="single" w:sz="4" w:space="0" w:color="auto"/>
              <w:bottom w:val="single" w:sz="4" w:space="0" w:color="auto"/>
              <w:right w:val="single" w:sz="4" w:space="0" w:color="auto"/>
            </w:tcBorders>
          </w:tcPr>
          <w:p w14:paraId="1469C27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2020 </w:t>
            </w:r>
          </w:p>
          <w:p w14:paraId="3857141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7FABB38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10952,710</w:t>
            </w:r>
          </w:p>
          <w:p w14:paraId="7912A90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5BEAE50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10514,600</w:t>
            </w:r>
          </w:p>
          <w:p w14:paraId="5D61310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74A1F00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438,110</w:t>
            </w:r>
          </w:p>
          <w:p w14:paraId="0382B96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91065E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5236BC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0AEA5EA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ДИиП, </w:t>
            </w:r>
          </w:p>
          <w:p w14:paraId="5C3CF5D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Центр ВКД</w:t>
            </w:r>
          </w:p>
        </w:tc>
      </w:tr>
      <w:tr w:rsidR="000627CE" w:rsidRPr="000627CE" w14:paraId="53E5D9CE"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67686AD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6.1.</w:t>
            </w:r>
          </w:p>
        </w:tc>
        <w:tc>
          <w:tcPr>
            <w:tcW w:w="922" w:type="pct"/>
            <w:tcBorders>
              <w:top w:val="single" w:sz="4" w:space="0" w:color="auto"/>
              <w:left w:val="single" w:sz="4" w:space="0" w:color="auto"/>
              <w:bottom w:val="single" w:sz="4" w:space="0" w:color="auto"/>
              <w:right w:val="single" w:sz="4" w:space="0" w:color="auto"/>
            </w:tcBorders>
          </w:tcPr>
          <w:p w14:paraId="2BD6DA46"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Разработка плана реализации информационной кампании по формированию благоприятного образа предпринимательства и стимулированию </w:t>
            </w:r>
            <w:r w:rsidRPr="000627CE">
              <w:rPr>
                <w:rFonts w:eastAsia="Calibri" w:cs="Times New Roman"/>
                <w:sz w:val="24"/>
                <w:szCs w:val="24"/>
              </w:rPr>
              <w:lastRenderedPageBreak/>
              <w:t>интереса к осуществлению предпринимательской деятельности с учетом особенностей каждой из выявленных целевых групп</w:t>
            </w:r>
          </w:p>
        </w:tc>
        <w:tc>
          <w:tcPr>
            <w:tcW w:w="947" w:type="pct"/>
            <w:tcBorders>
              <w:top w:val="single" w:sz="4" w:space="0" w:color="auto"/>
              <w:left w:val="single" w:sz="4" w:space="0" w:color="auto"/>
              <w:bottom w:val="single" w:sz="4" w:space="0" w:color="auto"/>
              <w:right w:val="single" w:sz="4" w:space="0" w:color="auto"/>
            </w:tcBorders>
          </w:tcPr>
          <w:p w14:paraId="6C807D0E" w14:textId="77777777" w:rsidR="000627CE" w:rsidRPr="000627CE" w:rsidRDefault="000627CE" w:rsidP="000627CE">
            <w:pPr>
              <w:autoSpaceDE w:val="0"/>
              <w:autoSpaceDN w:val="0"/>
              <w:adjustRightInd w:val="0"/>
              <w:spacing w:line="233" w:lineRule="auto"/>
              <w:ind w:firstLine="0"/>
              <w:rPr>
                <w:rFonts w:eastAsia="Calibri" w:cs="Times New Roman"/>
                <w:spacing w:val="-2"/>
                <w:sz w:val="24"/>
                <w:szCs w:val="24"/>
              </w:rPr>
            </w:pPr>
            <w:r w:rsidRPr="000627CE">
              <w:rPr>
                <w:rFonts w:eastAsia="Calibri" w:cs="Times New Roman"/>
                <w:sz w:val="24"/>
                <w:szCs w:val="24"/>
              </w:rPr>
              <w:lastRenderedPageBreak/>
              <w:t>план реализации информационной кампании разработан (да/нет)</w:t>
            </w:r>
          </w:p>
        </w:tc>
        <w:tc>
          <w:tcPr>
            <w:tcW w:w="288" w:type="pct"/>
            <w:gridSpan w:val="2"/>
            <w:tcBorders>
              <w:top w:val="single" w:sz="4" w:space="0" w:color="auto"/>
              <w:left w:val="single" w:sz="4" w:space="0" w:color="auto"/>
              <w:bottom w:val="single" w:sz="4" w:space="0" w:color="auto"/>
              <w:right w:val="single" w:sz="4" w:space="0" w:color="auto"/>
            </w:tcBorders>
          </w:tcPr>
          <w:p w14:paraId="184A62D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да</w:t>
            </w:r>
          </w:p>
          <w:p w14:paraId="78BDD8F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2638A0C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657C6BC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713F6C5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92BFE2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17C2E39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AA19FC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57C38B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997A12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90D967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951B8B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F27C60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ДИиП</w:t>
            </w:r>
          </w:p>
        </w:tc>
      </w:tr>
      <w:tr w:rsidR="000627CE" w:rsidRPr="000627CE" w14:paraId="25768649"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33E1A20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lastRenderedPageBreak/>
              <w:t>6.2.</w:t>
            </w:r>
          </w:p>
        </w:tc>
        <w:tc>
          <w:tcPr>
            <w:tcW w:w="922" w:type="pct"/>
            <w:tcBorders>
              <w:top w:val="single" w:sz="4" w:space="0" w:color="auto"/>
              <w:left w:val="single" w:sz="4" w:space="0" w:color="auto"/>
              <w:bottom w:val="single" w:sz="4" w:space="0" w:color="auto"/>
              <w:right w:val="single" w:sz="4" w:space="0" w:color="auto"/>
            </w:tcBorders>
          </w:tcPr>
          <w:p w14:paraId="7212D457"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Реализация комплексной программы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w:t>
            </w:r>
          </w:p>
        </w:tc>
        <w:tc>
          <w:tcPr>
            <w:tcW w:w="947" w:type="pct"/>
            <w:tcBorders>
              <w:top w:val="single" w:sz="4" w:space="0" w:color="auto"/>
              <w:left w:val="single" w:sz="4" w:space="0" w:color="auto"/>
              <w:bottom w:val="single" w:sz="4" w:space="0" w:color="auto"/>
              <w:right w:val="single" w:sz="4" w:space="0" w:color="auto"/>
            </w:tcBorders>
          </w:tcPr>
          <w:p w14:paraId="576904F7" w14:textId="77777777" w:rsidR="000627CE" w:rsidRPr="000627CE" w:rsidRDefault="000627CE" w:rsidP="000627CE">
            <w:pPr>
              <w:autoSpaceDE w:val="0"/>
              <w:autoSpaceDN w:val="0"/>
              <w:adjustRightInd w:val="0"/>
              <w:ind w:firstLine="0"/>
              <w:rPr>
                <w:rFonts w:eastAsia="Calibri" w:cs="Times New Roman"/>
                <w:spacing w:val="-2"/>
                <w:sz w:val="24"/>
                <w:szCs w:val="24"/>
              </w:rPr>
            </w:pPr>
            <w:r w:rsidRPr="000627CE">
              <w:rPr>
                <w:rFonts w:eastAsia="Calibri" w:cs="Times New Roman"/>
                <w:sz w:val="24"/>
                <w:szCs w:val="24"/>
              </w:rPr>
              <w:t>количество вновь созданных субъектов малого и среднего предпринимательства (единиц),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72F05F34"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w:t>
            </w:r>
          </w:p>
          <w:p w14:paraId="0A81482D"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1CBAAA9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402FE85B"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8F1C20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10952,710</w:t>
            </w:r>
          </w:p>
          <w:p w14:paraId="3DAE4224"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612C3B9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10514,600</w:t>
            </w:r>
          </w:p>
          <w:p w14:paraId="78F7DC62"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7CEA073"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438,110</w:t>
            </w:r>
          </w:p>
          <w:p w14:paraId="2CEE3791"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9D67CB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p w14:paraId="447B0D16"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3FB1DCF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ДИиП,</w:t>
            </w:r>
            <w:r w:rsidRPr="000627CE">
              <w:rPr>
                <w:rFonts w:eastAsia="Calibri" w:cs="Times New Roman"/>
                <w:sz w:val="24"/>
                <w:szCs w:val="24"/>
              </w:rPr>
              <w:br/>
              <w:t>Центр ВКД</w:t>
            </w:r>
          </w:p>
        </w:tc>
      </w:tr>
      <w:tr w:rsidR="000627CE" w:rsidRPr="000627CE" w14:paraId="756E0EB8"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4F0A6BD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6.3.</w:t>
            </w:r>
          </w:p>
        </w:tc>
        <w:tc>
          <w:tcPr>
            <w:tcW w:w="922" w:type="pct"/>
            <w:tcBorders>
              <w:top w:val="single" w:sz="4" w:space="0" w:color="auto"/>
              <w:left w:val="single" w:sz="4" w:space="0" w:color="auto"/>
              <w:bottom w:val="single" w:sz="4" w:space="0" w:color="auto"/>
              <w:right w:val="single" w:sz="4" w:space="0" w:color="auto"/>
            </w:tcBorders>
          </w:tcPr>
          <w:p w14:paraId="5DD828B1" w14:textId="77777777" w:rsidR="000627CE" w:rsidRPr="000627CE" w:rsidRDefault="000627CE" w:rsidP="000627CE">
            <w:pPr>
              <w:autoSpaceDE w:val="0"/>
              <w:autoSpaceDN w:val="0"/>
              <w:adjustRightInd w:val="0"/>
              <w:ind w:firstLine="0"/>
              <w:rPr>
                <w:rFonts w:eastAsia="Calibri" w:cs="Times New Roman"/>
                <w:sz w:val="24"/>
                <w:szCs w:val="24"/>
              </w:rPr>
            </w:pPr>
            <w:r w:rsidRPr="000627CE">
              <w:rPr>
                <w:rFonts w:eastAsia="Calibri" w:cs="Times New Roman"/>
                <w:sz w:val="24"/>
                <w:szCs w:val="24"/>
              </w:rPr>
              <w:t xml:space="preserve">Реализация информационной кампании по популяризации предпринимательства, включающей продвижение образа предпринимателя в информационно-телекоммуникационной сети «Интернет» и </w:t>
            </w:r>
            <w:r w:rsidRPr="000627CE">
              <w:rPr>
                <w:rFonts w:eastAsia="Calibri" w:cs="Times New Roman"/>
                <w:sz w:val="24"/>
                <w:szCs w:val="24"/>
              </w:rPr>
              <w:lastRenderedPageBreak/>
              <w:t>социальных сетях, создание специализированных медиапроектов с учетом особенностей целевых групп</w:t>
            </w:r>
          </w:p>
        </w:tc>
        <w:tc>
          <w:tcPr>
            <w:tcW w:w="947" w:type="pct"/>
            <w:tcBorders>
              <w:top w:val="single" w:sz="4" w:space="0" w:color="auto"/>
              <w:left w:val="single" w:sz="4" w:space="0" w:color="auto"/>
              <w:bottom w:val="single" w:sz="4" w:space="0" w:color="auto"/>
              <w:right w:val="single" w:sz="4" w:space="0" w:color="auto"/>
            </w:tcBorders>
          </w:tcPr>
          <w:p w14:paraId="489DE55E" w14:textId="77777777" w:rsidR="000627CE" w:rsidRPr="000627CE" w:rsidRDefault="000627CE" w:rsidP="000627CE">
            <w:pPr>
              <w:autoSpaceDE w:val="0"/>
              <w:autoSpaceDN w:val="0"/>
              <w:adjustRightInd w:val="0"/>
              <w:ind w:firstLine="0"/>
              <w:rPr>
                <w:rFonts w:eastAsia="Calibri" w:cs="Times New Roman"/>
                <w:spacing w:val="-2"/>
                <w:sz w:val="24"/>
                <w:szCs w:val="24"/>
              </w:rPr>
            </w:pPr>
            <w:r w:rsidRPr="000627CE">
              <w:rPr>
                <w:rFonts w:eastAsia="Calibri" w:cs="Times New Roman"/>
                <w:sz w:val="24"/>
                <w:szCs w:val="24"/>
              </w:rPr>
              <w:lastRenderedPageBreak/>
              <w:t>количество физических лиц </w:t>
            </w:r>
            <w:r w:rsidRPr="000627CE">
              <w:rPr>
                <w:rFonts w:cs="Times New Roman"/>
                <w:szCs w:val="28"/>
              </w:rPr>
              <w:t>–</w:t>
            </w:r>
            <w:r w:rsidRPr="000627CE">
              <w:rPr>
                <w:rFonts w:eastAsia="Calibri" w:cs="Times New Roman"/>
                <w:sz w:val="24"/>
                <w:szCs w:val="24"/>
              </w:rPr>
              <w:t xml:space="preserve"> участников регионального проекта (тыс. человек),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6C75238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9,232</w:t>
            </w:r>
          </w:p>
          <w:p w14:paraId="64E1172F"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2A434CC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p w14:paraId="72E62F6F" w14:textId="77777777" w:rsidR="000627CE" w:rsidRPr="000627CE" w:rsidRDefault="000627CE" w:rsidP="000627CE">
            <w:pPr>
              <w:autoSpaceDE w:val="0"/>
              <w:autoSpaceDN w:val="0"/>
              <w:adjustRightInd w:val="0"/>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3B6A2CC"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10902E20"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06463614"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E95566F"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5221D0DE" w14:textId="77777777" w:rsidR="000627CE" w:rsidRPr="000627CE" w:rsidRDefault="000627CE" w:rsidP="000627CE">
            <w:pPr>
              <w:widowControl w:val="0"/>
              <w:autoSpaceDE w:val="0"/>
              <w:autoSpaceDN w:val="0"/>
              <w:adjustRightInd w:val="0"/>
              <w:ind w:firstLine="0"/>
              <w:jc w:val="center"/>
            </w:pPr>
            <w:r w:rsidRPr="000627CE">
              <w:rPr>
                <w:rFonts w:eastAsia="Calibri" w:cs="Times New Roman"/>
                <w:sz w:val="24"/>
                <w:szCs w:val="24"/>
              </w:rPr>
              <w:t>ДИиП,</w:t>
            </w:r>
          </w:p>
          <w:p w14:paraId="7656A7BE" w14:textId="77777777" w:rsidR="000627CE" w:rsidRPr="000627CE" w:rsidRDefault="000627CE" w:rsidP="000627CE">
            <w:pPr>
              <w:widowControl w:val="0"/>
              <w:autoSpaceDE w:val="0"/>
              <w:autoSpaceDN w:val="0"/>
              <w:adjustRightInd w:val="0"/>
              <w:ind w:firstLine="0"/>
              <w:jc w:val="center"/>
              <w:rPr>
                <w:rFonts w:eastAsia="Calibri" w:cs="Times New Roman"/>
                <w:sz w:val="24"/>
                <w:szCs w:val="24"/>
              </w:rPr>
            </w:pPr>
            <w:r w:rsidRPr="000627CE">
              <w:rPr>
                <w:rFonts w:eastAsia="Calibri" w:cs="Times New Roman"/>
                <w:sz w:val="24"/>
                <w:szCs w:val="24"/>
              </w:rPr>
              <w:t>Центр ВКД</w:t>
            </w:r>
          </w:p>
        </w:tc>
      </w:tr>
      <w:tr w:rsidR="000627CE" w:rsidRPr="000627CE" w14:paraId="445E3B9F" w14:textId="77777777" w:rsidTr="00E96BC6">
        <w:trPr>
          <w:gridAfter w:val="1"/>
          <w:wAfter w:w="3" w:type="pct"/>
          <w:trHeight w:val="136"/>
        </w:trPr>
        <w:tc>
          <w:tcPr>
            <w:tcW w:w="236" w:type="pct"/>
            <w:tcBorders>
              <w:top w:val="single" w:sz="4" w:space="0" w:color="auto"/>
              <w:left w:val="single" w:sz="4" w:space="0" w:color="auto"/>
              <w:bottom w:val="single" w:sz="4" w:space="0" w:color="auto"/>
              <w:right w:val="single" w:sz="4" w:space="0" w:color="auto"/>
            </w:tcBorders>
          </w:tcPr>
          <w:p w14:paraId="1A379BD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6.4.</w:t>
            </w:r>
          </w:p>
        </w:tc>
        <w:tc>
          <w:tcPr>
            <w:tcW w:w="922" w:type="pct"/>
            <w:tcBorders>
              <w:top w:val="single" w:sz="4" w:space="0" w:color="auto"/>
              <w:left w:val="single" w:sz="4" w:space="0" w:color="auto"/>
              <w:bottom w:val="single" w:sz="4" w:space="0" w:color="auto"/>
              <w:right w:val="single" w:sz="4" w:space="0" w:color="auto"/>
            </w:tcBorders>
          </w:tcPr>
          <w:p w14:paraId="626319DE" w14:textId="77777777" w:rsidR="000627CE" w:rsidRPr="000627CE" w:rsidRDefault="000627CE" w:rsidP="000627CE">
            <w:pPr>
              <w:widowControl w:val="0"/>
              <w:autoSpaceDE w:val="0"/>
              <w:autoSpaceDN w:val="0"/>
              <w:adjustRightInd w:val="0"/>
              <w:spacing w:line="233" w:lineRule="auto"/>
              <w:ind w:firstLine="0"/>
              <w:rPr>
                <w:rFonts w:eastAsia="Calibri" w:cs="Times New Roman"/>
                <w:spacing w:val="-4"/>
                <w:sz w:val="24"/>
                <w:szCs w:val="24"/>
              </w:rPr>
            </w:pPr>
            <w:r w:rsidRPr="000627CE">
              <w:rPr>
                <w:rFonts w:eastAsia="Calibri" w:cs="Times New Roman"/>
                <w:spacing w:val="-4"/>
                <w:sz w:val="24"/>
                <w:szCs w:val="24"/>
              </w:rPr>
              <w:t>Реализация образовательных программ, курсов, в том числе модульных, направленных на развитие предпринимательских компетенций, для каждой целевой группы, в том числе для:</w:t>
            </w:r>
          </w:p>
          <w:p w14:paraId="0EE4366A"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действующих предпринимателей;</w:t>
            </w:r>
          </w:p>
          <w:p w14:paraId="64082F09"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  школьников; </w:t>
            </w:r>
          </w:p>
          <w:p w14:paraId="290164C2"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 лиц в возрасте до 30 лет, в том числе студентов; </w:t>
            </w:r>
          </w:p>
          <w:p w14:paraId="35831CF3"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 женщин; </w:t>
            </w:r>
          </w:p>
          <w:p w14:paraId="01FA7225"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xml:space="preserve">- военнослужащих, уволенных в запас; </w:t>
            </w:r>
          </w:p>
          <w:p w14:paraId="7FF99D13"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лиц старше 45 лет;</w:t>
            </w:r>
          </w:p>
          <w:p w14:paraId="260BE57B"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безработных;</w:t>
            </w:r>
          </w:p>
          <w:p w14:paraId="316F6897"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инвалидов;</w:t>
            </w:r>
          </w:p>
          <w:p w14:paraId="1A0C3895" w14:textId="77777777" w:rsidR="000627CE" w:rsidRPr="000627CE" w:rsidRDefault="000627CE" w:rsidP="000627CE">
            <w:pPr>
              <w:widowControl w:val="0"/>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 выпускников и воспитанников детских домов</w:t>
            </w:r>
          </w:p>
        </w:tc>
        <w:tc>
          <w:tcPr>
            <w:tcW w:w="947" w:type="pct"/>
            <w:tcBorders>
              <w:top w:val="single" w:sz="4" w:space="0" w:color="auto"/>
              <w:left w:val="single" w:sz="4" w:space="0" w:color="auto"/>
              <w:bottom w:val="single" w:sz="4" w:space="0" w:color="auto"/>
              <w:right w:val="single" w:sz="4" w:space="0" w:color="auto"/>
            </w:tcBorders>
          </w:tcPr>
          <w:p w14:paraId="61E369CB" w14:textId="77777777" w:rsidR="000627CE" w:rsidRPr="000627CE" w:rsidRDefault="000627CE" w:rsidP="000627CE">
            <w:pPr>
              <w:widowControl w:val="0"/>
              <w:autoSpaceDE w:val="0"/>
              <w:autoSpaceDN w:val="0"/>
              <w:adjustRightInd w:val="0"/>
              <w:spacing w:line="233" w:lineRule="auto"/>
              <w:ind w:firstLine="0"/>
              <w:rPr>
                <w:rFonts w:eastAsia="Calibri" w:cs="Times New Roman"/>
                <w:spacing w:val="-4"/>
                <w:sz w:val="24"/>
                <w:szCs w:val="24"/>
              </w:rPr>
            </w:pPr>
            <w:r w:rsidRPr="000627CE">
              <w:rPr>
                <w:rFonts w:eastAsia="Calibri" w:cs="Times New Roman"/>
                <w:spacing w:val="-4"/>
                <w:sz w:val="24"/>
                <w:szCs w:val="24"/>
              </w:rPr>
              <w:t>количество обученных (тыс. человек),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6C5E7D64"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1,676</w:t>
            </w:r>
          </w:p>
          <w:p w14:paraId="7FFD4DB3"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339ACD48"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2020</w:t>
            </w:r>
          </w:p>
          <w:p w14:paraId="54C2035E"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3208208A"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7CD51D7A"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6D8DF3D"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8F8DBB0"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E10AF14" w14:textId="77777777" w:rsidR="000627CE" w:rsidRPr="000627CE" w:rsidRDefault="000627CE" w:rsidP="000627CE">
            <w:pPr>
              <w:widowControl w:val="0"/>
              <w:autoSpaceDE w:val="0"/>
              <w:autoSpaceDN w:val="0"/>
              <w:adjustRightInd w:val="0"/>
              <w:spacing w:line="233" w:lineRule="auto"/>
              <w:ind w:firstLine="0"/>
              <w:jc w:val="center"/>
            </w:pPr>
            <w:r w:rsidRPr="000627CE">
              <w:rPr>
                <w:rFonts w:eastAsia="Calibri" w:cs="Times New Roman"/>
                <w:sz w:val="24"/>
                <w:szCs w:val="24"/>
              </w:rPr>
              <w:t>ДИиП,</w:t>
            </w:r>
          </w:p>
          <w:p w14:paraId="01195854" w14:textId="77777777" w:rsidR="000627CE" w:rsidRPr="000627CE" w:rsidRDefault="000627CE" w:rsidP="000627CE">
            <w:pPr>
              <w:widowControl w:val="0"/>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Центр ВКД</w:t>
            </w:r>
          </w:p>
        </w:tc>
      </w:tr>
      <w:tr w:rsidR="000627CE" w:rsidRPr="000627CE" w14:paraId="0F9D1DB0" w14:textId="77777777" w:rsidTr="00E96BC6">
        <w:trPr>
          <w:gridAfter w:val="1"/>
          <w:wAfter w:w="3" w:type="pct"/>
          <w:trHeight w:val="20"/>
        </w:trPr>
        <w:tc>
          <w:tcPr>
            <w:tcW w:w="236" w:type="pct"/>
            <w:vMerge w:val="restart"/>
            <w:tcBorders>
              <w:top w:val="single" w:sz="4" w:space="0" w:color="auto"/>
              <w:left w:val="single" w:sz="4" w:space="0" w:color="auto"/>
              <w:right w:val="single" w:sz="4" w:space="0" w:color="auto"/>
            </w:tcBorders>
          </w:tcPr>
          <w:p w14:paraId="6E2229F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w:t>
            </w:r>
          </w:p>
        </w:tc>
        <w:tc>
          <w:tcPr>
            <w:tcW w:w="922" w:type="pct"/>
            <w:tcBorders>
              <w:top w:val="single" w:sz="4" w:space="0" w:color="auto"/>
              <w:left w:val="single" w:sz="4" w:space="0" w:color="auto"/>
              <w:bottom w:val="single" w:sz="4" w:space="0" w:color="auto"/>
              <w:right w:val="single" w:sz="4" w:space="0" w:color="auto"/>
            </w:tcBorders>
          </w:tcPr>
          <w:p w14:paraId="2FAFC610"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 xml:space="preserve">Региональный проект «Создание благоприятных условий </w:t>
            </w:r>
            <w:r w:rsidRPr="000627CE">
              <w:rPr>
                <w:rFonts w:eastAsia="Calibri" w:cs="Times New Roman"/>
                <w:sz w:val="24"/>
                <w:szCs w:val="24"/>
              </w:rPr>
              <w:lastRenderedPageBreak/>
              <w:t>для осуществления деятельности самозанятыми гражданами»</w:t>
            </w:r>
          </w:p>
        </w:tc>
        <w:tc>
          <w:tcPr>
            <w:tcW w:w="947" w:type="pct"/>
            <w:tcBorders>
              <w:top w:val="single" w:sz="4" w:space="0" w:color="auto"/>
              <w:left w:val="single" w:sz="4" w:space="0" w:color="auto"/>
              <w:bottom w:val="single" w:sz="4" w:space="0" w:color="auto"/>
              <w:right w:val="single" w:sz="4" w:space="0" w:color="auto"/>
            </w:tcBorders>
          </w:tcPr>
          <w:p w14:paraId="054E209E"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lastRenderedPageBreak/>
              <w:t xml:space="preserve">количество самозанятых граждан, зафиксировавших свой </w:t>
            </w:r>
            <w:r w:rsidRPr="000627CE">
              <w:rPr>
                <w:rFonts w:eastAsia="Calibri" w:cs="Times New Roman"/>
                <w:sz w:val="24"/>
                <w:szCs w:val="24"/>
              </w:rPr>
              <w:lastRenderedPageBreak/>
              <w:t>статус и применяющих специальный налоговый режим «Налог на профессиональный доход» (тысяч человек), нарастающим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214607D8"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16A7B706"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3B251495"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7,757</w:t>
            </w:r>
          </w:p>
          <w:p w14:paraId="189362D6"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lastRenderedPageBreak/>
              <w:t>9,480</w:t>
            </w:r>
          </w:p>
          <w:p w14:paraId="694362E3"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11,202</w:t>
            </w:r>
          </w:p>
          <w:p w14:paraId="593592AD"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12,062</w:t>
            </w:r>
          </w:p>
        </w:tc>
        <w:tc>
          <w:tcPr>
            <w:tcW w:w="331" w:type="pct"/>
            <w:gridSpan w:val="2"/>
            <w:tcBorders>
              <w:top w:val="single" w:sz="4" w:space="0" w:color="auto"/>
              <w:left w:val="single" w:sz="4" w:space="0" w:color="auto"/>
              <w:bottom w:val="single" w:sz="4" w:space="0" w:color="auto"/>
              <w:right w:val="single" w:sz="4" w:space="0" w:color="auto"/>
            </w:tcBorders>
          </w:tcPr>
          <w:p w14:paraId="7748EC7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 xml:space="preserve">2021 </w:t>
            </w:r>
            <w:r w:rsidRPr="000627CE">
              <w:rPr>
                <w:rFonts w:cs="Times New Roman"/>
                <w:sz w:val="24"/>
                <w:szCs w:val="24"/>
              </w:rPr>
              <w:t>−</w:t>
            </w:r>
            <w:r w:rsidRPr="000627CE">
              <w:rPr>
                <w:rFonts w:eastAsia="Calibri" w:cs="Times New Roman"/>
                <w:sz w:val="24"/>
                <w:szCs w:val="24"/>
              </w:rPr>
              <w:t xml:space="preserve"> 2024</w:t>
            </w:r>
          </w:p>
          <w:p w14:paraId="43A531A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336DCC9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2022</w:t>
            </w:r>
          </w:p>
          <w:p w14:paraId="164DEA2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461C062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3C25AE6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33528,507</w:t>
            </w:r>
          </w:p>
          <w:p w14:paraId="0CA1BA1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36D793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3535,380</w:t>
            </w:r>
          </w:p>
          <w:p w14:paraId="09D04A4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8316,459</w:t>
            </w:r>
          </w:p>
          <w:p w14:paraId="16BDBBE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10272,709</w:t>
            </w:r>
          </w:p>
          <w:p w14:paraId="07DED61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11403,959</w:t>
            </w:r>
          </w:p>
        </w:tc>
        <w:tc>
          <w:tcPr>
            <w:tcW w:w="424" w:type="pct"/>
            <w:gridSpan w:val="2"/>
            <w:tcBorders>
              <w:top w:val="single" w:sz="4" w:space="0" w:color="auto"/>
              <w:left w:val="single" w:sz="4" w:space="0" w:color="auto"/>
              <w:bottom w:val="single" w:sz="4" w:space="0" w:color="auto"/>
              <w:right w:val="single" w:sz="4" w:space="0" w:color="auto"/>
            </w:tcBorders>
          </w:tcPr>
          <w:p w14:paraId="0AC871F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32179,300</w:t>
            </w:r>
          </w:p>
          <w:p w14:paraId="46C91EB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CAC5AB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3385,900</w:t>
            </w:r>
          </w:p>
          <w:p w14:paraId="6B20676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7983,800</w:t>
            </w:r>
          </w:p>
          <w:p w14:paraId="552BED9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9861,800</w:t>
            </w:r>
          </w:p>
          <w:p w14:paraId="114616B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10947,800</w:t>
            </w:r>
          </w:p>
        </w:tc>
        <w:tc>
          <w:tcPr>
            <w:tcW w:w="427" w:type="pct"/>
            <w:gridSpan w:val="2"/>
            <w:tcBorders>
              <w:top w:val="single" w:sz="4" w:space="0" w:color="auto"/>
              <w:left w:val="single" w:sz="4" w:space="0" w:color="auto"/>
              <w:bottom w:val="single" w:sz="4" w:space="0" w:color="auto"/>
              <w:right w:val="single" w:sz="4" w:space="0" w:color="auto"/>
            </w:tcBorders>
          </w:tcPr>
          <w:p w14:paraId="48E23D0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1349,207</w:t>
            </w:r>
          </w:p>
          <w:p w14:paraId="2A4CFC0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666C9BD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149,480</w:t>
            </w:r>
          </w:p>
          <w:p w14:paraId="6FA43D8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332,659</w:t>
            </w:r>
          </w:p>
          <w:p w14:paraId="0AD978D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410,909</w:t>
            </w:r>
          </w:p>
          <w:p w14:paraId="53FE12F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456,159</w:t>
            </w:r>
          </w:p>
        </w:tc>
        <w:tc>
          <w:tcPr>
            <w:tcW w:w="427" w:type="pct"/>
            <w:gridSpan w:val="2"/>
            <w:tcBorders>
              <w:top w:val="single" w:sz="4" w:space="0" w:color="auto"/>
              <w:left w:val="single" w:sz="4" w:space="0" w:color="auto"/>
              <w:bottom w:val="single" w:sz="4" w:space="0" w:color="auto"/>
              <w:right w:val="single" w:sz="4" w:space="0" w:color="auto"/>
            </w:tcBorders>
          </w:tcPr>
          <w:p w14:paraId="552B854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01A4909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14BD99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75E7E69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w:t>
            </w:r>
          </w:p>
          <w:p w14:paraId="5C86786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DC4D59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7343C09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lastRenderedPageBreak/>
              <w:t xml:space="preserve">ДИПиВЭД, </w:t>
            </w:r>
          </w:p>
          <w:p w14:paraId="0940A24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w:t>
            </w:r>
            <w:r w:rsidRPr="000627CE">
              <w:rPr>
                <w:rFonts w:eastAsia="Calibri" w:cs="Times New Roman"/>
                <w:sz w:val="24"/>
                <w:szCs w:val="24"/>
              </w:rPr>
              <w:lastRenderedPageBreak/>
              <w:t>развития МСП», Фонд</w:t>
            </w:r>
          </w:p>
        </w:tc>
      </w:tr>
      <w:tr w:rsidR="000627CE" w:rsidRPr="000627CE" w14:paraId="0D548FFD" w14:textId="77777777" w:rsidTr="00E96BC6">
        <w:trPr>
          <w:gridAfter w:val="1"/>
          <w:wAfter w:w="3" w:type="pct"/>
          <w:trHeight w:val="20"/>
        </w:trPr>
        <w:tc>
          <w:tcPr>
            <w:tcW w:w="236" w:type="pct"/>
            <w:vMerge/>
            <w:tcBorders>
              <w:left w:val="single" w:sz="4" w:space="0" w:color="auto"/>
              <w:right w:val="single" w:sz="4" w:space="0" w:color="auto"/>
            </w:tcBorders>
          </w:tcPr>
          <w:p w14:paraId="1988916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vMerge w:val="restart"/>
            <w:tcBorders>
              <w:top w:val="single" w:sz="4" w:space="0" w:color="auto"/>
              <w:left w:val="single" w:sz="4" w:space="0" w:color="auto"/>
              <w:right w:val="single" w:sz="4" w:space="0" w:color="auto"/>
            </w:tcBorders>
          </w:tcPr>
          <w:p w14:paraId="273ED331"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Предоставление самозанятым гражданам комплекса информационно-консультационных и образовательных услуг организациями инфраструктуры</w:t>
            </w:r>
          </w:p>
          <w:p w14:paraId="3038D02D"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r w:rsidRPr="000627CE">
              <w:rPr>
                <w:rFonts w:eastAsia="Calibri" w:cs="Times New Roman"/>
                <w:sz w:val="24"/>
                <w:szCs w:val="24"/>
              </w:rPr>
              <w:t>поддержки малого и среднего предпринимательства в офлайн- и онлайн-форматах</w:t>
            </w:r>
          </w:p>
        </w:tc>
        <w:tc>
          <w:tcPr>
            <w:tcW w:w="947" w:type="pct"/>
            <w:tcBorders>
              <w:top w:val="single" w:sz="4" w:space="0" w:color="auto"/>
              <w:left w:val="single" w:sz="4" w:space="0" w:color="auto"/>
              <w:bottom w:val="single" w:sz="4" w:space="0" w:color="auto"/>
              <w:right w:val="single" w:sz="4" w:space="0" w:color="auto"/>
            </w:tcBorders>
          </w:tcPr>
          <w:p w14:paraId="0E970BDE" w14:textId="77777777" w:rsidR="000627CE" w:rsidRPr="000627CE" w:rsidRDefault="000627CE" w:rsidP="000627CE">
            <w:pPr>
              <w:autoSpaceDE w:val="0"/>
              <w:autoSpaceDN w:val="0"/>
              <w:adjustRightInd w:val="0"/>
              <w:spacing w:line="233" w:lineRule="auto"/>
              <w:ind w:firstLine="0"/>
              <w:rPr>
                <w:rFonts w:eastAsia="Calibri" w:cs="Times New Roman"/>
                <w:spacing w:val="-2"/>
                <w:sz w:val="24"/>
                <w:szCs w:val="24"/>
              </w:rPr>
            </w:pPr>
            <w:r w:rsidRPr="000627CE">
              <w:rPr>
                <w:rFonts w:eastAsia="Calibri" w:cs="Times New Roman"/>
                <w:sz w:val="24"/>
                <w:szCs w:val="24"/>
              </w:rPr>
              <w:t>количество самозанятых граждан, получивших услуги, в том числе прошедших программы обучения (человек)</w:t>
            </w:r>
          </w:p>
        </w:tc>
        <w:tc>
          <w:tcPr>
            <w:tcW w:w="288" w:type="pct"/>
            <w:gridSpan w:val="2"/>
            <w:tcBorders>
              <w:top w:val="single" w:sz="4" w:space="0" w:color="auto"/>
              <w:left w:val="single" w:sz="4" w:space="0" w:color="auto"/>
              <w:bottom w:val="single" w:sz="4" w:space="0" w:color="auto"/>
              <w:right w:val="single" w:sz="4" w:space="0" w:color="auto"/>
            </w:tcBorders>
          </w:tcPr>
          <w:p w14:paraId="53AEFBF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114</w:t>
            </w:r>
          </w:p>
          <w:p w14:paraId="7B062FE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200</w:t>
            </w:r>
          </w:p>
          <w:p w14:paraId="376817E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320</w:t>
            </w:r>
          </w:p>
          <w:p w14:paraId="2F696C6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417</w:t>
            </w:r>
          </w:p>
          <w:p w14:paraId="7A709EC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4D893A8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2497F47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748B1AE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1793F24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p w14:paraId="21C33A7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72" w:type="pct"/>
            <w:gridSpan w:val="2"/>
            <w:vMerge w:val="restart"/>
            <w:tcBorders>
              <w:top w:val="single" w:sz="4" w:space="0" w:color="auto"/>
              <w:left w:val="single" w:sz="4" w:space="0" w:color="auto"/>
              <w:right w:val="single" w:sz="4" w:space="0" w:color="auto"/>
            </w:tcBorders>
          </w:tcPr>
          <w:p w14:paraId="59A7579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3535,380</w:t>
            </w:r>
          </w:p>
          <w:p w14:paraId="03D87D6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8316,459</w:t>
            </w:r>
          </w:p>
          <w:p w14:paraId="234F6C5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10272,709</w:t>
            </w:r>
          </w:p>
          <w:p w14:paraId="38FC784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11403,959</w:t>
            </w:r>
          </w:p>
        </w:tc>
        <w:tc>
          <w:tcPr>
            <w:tcW w:w="424" w:type="pct"/>
            <w:gridSpan w:val="2"/>
            <w:vMerge w:val="restart"/>
            <w:tcBorders>
              <w:top w:val="single" w:sz="4" w:space="0" w:color="auto"/>
              <w:left w:val="single" w:sz="4" w:space="0" w:color="auto"/>
              <w:right w:val="single" w:sz="4" w:space="0" w:color="auto"/>
            </w:tcBorders>
          </w:tcPr>
          <w:p w14:paraId="48A050B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3385,900</w:t>
            </w:r>
          </w:p>
          <w:p w14:paraId="4944F9B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7983,800</w:t>
            </w:r>
          </w:p>
          <w:p w14:paraId="762C794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9861,800</w:t>
            </w:r>
          </w:p>
          <w:p w14:paraId="23369C6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10947,800</w:t>
            </w:r>
          </w:p>
        </w:tc>
        <w:tc>
          <w:tcPr>
            <w:tcW w:w="427" w:type="pct"/>
            <w:gridSpan w:val="2"/>
            <w:vMerge w:val="restart"/>
            <w:tcBorders>
              <w:top w:val="single" w:sz="4" w:space="0" w:color="auto"/>
              <w:left w:val="single" w:sz="4" w:space="0" w:color="auto"/>
              <w:right w:val="single" w:sz="4" w:space="0" w:color="auto"/>
            </w:tcBorders>
          </w:tcPr>
          <w:p w14:paraId="011AC0A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149,480</w:t>
            </w:r>
          </w:p>
          <w:p w14:paraId="7A5DD16F"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332,659</w:t>
            </w:r>
          </w:p>
          <w:p w14:paraId="7C38787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410,909</w:t>
            </w:r>
          </w:p>
          <w:p w14:paraId="1D71B30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456,159</w:t>
            </w:r>
          </w:p>
        </w:tc>
        <w:tc>
          <w:tcPr>
            <w:tcW w:w="427" w:type="pct"/>
            <w:gridSpan w:val="2"/>
            <w:vMerge w:val="restart"/>
            <w:tcBorders>
              <w:top w:val="single" w:sz="4" w:space="0" w:color="auto"/>
              <w:left w:val="single" w:sz="4" w:space="0" w:color="auto"/>
              <w:right w:val="single" w:sz="4" w:space="0" w:color="auto"/>
            </w:tcBorders>
          </w:tcPr>
          <w:p w14:paraId="2DED4ED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03F62BE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600082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A46817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DE160E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right w:val="single" w:sz="4" w:space="0" w:color="auto"/>
            </w:tcBorders>
          </w:tcPr>
          <w:p w14:paraId="6A4FAAB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 Фонд</w:t>
            </w:r>
          </w:p>
        </w:tc>
      </w:tr>
      <w:tr w:rsidR="000627CE" w:rsidRPr="000627CE" w14:paraId="6DAB0199" w14:textId="77777777" w:rsidTr="00E96BC6">
        <w:trPr>
          <w:gridAfter w:val="1"/>
          <w:wAfter w:w="3" w:type="pct"/>
          <w:trHeight w:val="20"/>
        </w:trPr>
        <w:tc>
          <w:tcPr>
            <w:tcW w:w="236" w:type="pct"/>
            <w:vMerge/>
            <w:tcBorders>
              <w:left w:val="single" w:sz="4" w:space="0" w:color="auto"/>
              <w:bottom w:val="single" w:sz="4" w:space="0" w:color="auto"/>
              <w:right w:val="single" w:sz="4" w:space="0" w:color="auto"/>
            </w:tcBorders>
          </w:tcPr>
          <w:p w14:paraId="0024932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922" w:type="pct"/>
            <w:vMerge/>
            <w:tcBorders>
              <w:left w:val="single" w:sz="4" w:space="0" w:color="auto"/>
              <w:bottom w:val="single" w:sz="4" w:space="0" w:color="auto"/>
              <w:right w:val="single" w:sz="4" w:space="0" w:color="auto"/>
            </w:tcBorders>
          </w:tcPr>
          <w:p w14:paraId="162E52DB" w14:textId="77777777" w:rsidR="000627CE" w:rsidRPr="000627CE" w:rsidRDefault="000627CE" w:rsidP="000627CE">
            <w:pPr>
              <w:autoSpaceDE w:val="0"/>
              <w:autoSpaceDN w:val="0"/>
              <w:adjustRightInd w:val="0"/>
              <w:spacing w:line="233"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0A2D4F90" w14:textId="77777777" w:rsidR="000627CE" w:rsidRPr="000627CE" w:rsidRDefault="000627CE" w:rsidP="000627CE">
            <w:pPr>
              <w:autoSpaceDE w:val="0"/>
              <w:autoSpaceDN w:val="0"/>
              <w:adjustRightInd w:val="0"/>
              <w:spacing w:line="233" w:lineRule="auto"/>
              <w:ind w:firstLine="0"/>
              <w:rPr>
                <w:rFonts w:eastAsia="Calibri" w:cs="Times New Roman"/>
                <w:spacing w:val="-2"/>
                <w:sz w:val="24"/>
                <w:szCs w:val="24"/>
              </w:rPr>
            </w:pPr>
            <w:r w:rsidRPr="000627CE">
              <w:rPr>
                <w:rFonts w:eastAsia="Calibri" w:cs="Times New Roman"/>
                <w:sz w:val="24"/>
                <w:szCs w:val="24"/>
              </w:rPr>
              <w:t>объем микрозаймов, выданных самозанятым гражданам (млн. руб.)</w:t>
            </w:r>
          </w:p>
        </w:tc>
        <w:tc>
          <w:tcPr>
            <w:tcW w:w="288" w:type="pct"/>
            <w:gridSpan w:val="2"/>
            <w:tcBorders>
              <w:top w:val="single" w:sz="4" w:space="0" w:color="auto"/>
              <w:left w:val="single" w:sz="4" w:space="0" w:color="auto"/>
              <w:bottom w:val="single" w:sz="4" w:space="0" w:color="auto"/>
              <w:right w:val="single" w:sz="4" w:space="0" w:color="auto"/>
            </w:tcBorders>
          </w:tcPr>
          <w:p w14:paraId="07520B6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1,8</w:t>
            </w:r>
          </w:p>
          <w:p w14:paraId="718C546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2,3</w:t>
            </w:r>
          </w:p>
          <w:p w14:paraId="2F8DD0B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2,6</w:t>
            </w:r>
          </w:p>
          <w:p w14:paraId="6E8D6A8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2,7</w:t>
            </w:r>
          </w:p>
        </w:tc>
        <w:tc>
          <w:tcPr>
            <w:tcW w:w="331" w:type="pct"/>
            <w:gridSpan w:val="2"/>
            <w:tcBorders>
              <w:top w:val="single" w:sz="4" w:space="0" w:color="auto"/>
              <w:left w:val="single" w:sz="4" w:space="0" w:color="auto"/>
              <w:bottom w:val="single" w:sz="4" w:space="0" w:color="auto"/>
              <w:right w:val="single" w:sz="4" w:space="0" w:color="auto"/>
            </w:tcBorders>
          </w:tcPr>
          <w:p w14:paraId="423C99A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29DF88F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7F972C4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658A558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left w:val="single" w:sz="4" w:space="0" w:color="auto"/>
              <w:bottom w:val="single" w:sz="4" w:space="0" w:color="auto"/>
              <w:right w:val="single" w:sz="4" w:space="0" w:color="auto"/>
            </w:tcBorders>
          </w:tcPr>
          <w:p w14:paraId="06FF8BF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4" w:type="pct"/>
            <w:gridSpan w:val="2"/>
            <w:vMerge/>
            <w:tcBorders>
              <w:left w:val="single" w:sz="4" w:space="0" w:color="auto"/>
              <w:bottom w:val="single" w:sz="4" w:space="0" w:color="auto"/>
              <w:right w:val="single" w:sz="4" w:space="0" w:color="auto"/>
            </w:tcBorders>
          </w:tcPr>
          <w:p w14:paraId="14A827A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120593E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427" w:type="pct"/>
            <w:gridSpan w:val="2"/>
            <w:vMerge/>
            <w:tcBorders>
              <w:left w:val="single" w:sz="4" w:space="0" w:color="auto"/>
              <w:bottom w:val="single" w:sz="4" w:space="0" w:color="auto"/>
              <w:right w:val="single" w:sz="4" w:space="0" w:color="auto"/>
            </w:tcBorders>
          </w:tcPr>
          <w:p w14:paraId="7B089A4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c>
          <w:tcPr>
            <w:tcW w:w="522" w:type="pct"/>
            <w:gridSpan w:val="2"/>
            <w:vMerge/>
            <w:tcBorders>
              <w:left w:val="single" w:sz="4" w:space="0" w:color="auto"/>
              <w:bottom w:val="single" w:sz="4" w:space="0" w:color="auto"/>
              <w:right w:val="single" w:sz="4" w:space="0" w:color="auto"/>
            </w:tcBorders>
          </w:tcPr>
          <w:p w14:paraId="1414667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tc>
      </w:tr>
      <w:tr w:rsidR="000627CE" w:rsidRPr="000627CE" w14:paraId="6E2EBF9B"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546930C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w:t>
            </w:r>
          </w:p>
        </w:tc>
        <w:tc>
          <w:tcPr>
            <w:tcW w:w="922" w:type="pct"/>
            <w:tcBorders>
              <w:top w:val="single" w:sz="4" w:space="0" w:color="auto"/>
              <w:left w:val="single" w:sz="4" w:space="0" w:color="auto"/>
              <w:bottom w:val="single" w:sz="4" w:space="0" w:color="auto"/>
              <w:right w:val="single" w:sz="4" w:space="0" w:color="auto"/>
            </w:tcBorders>
          </w:tcPr>
          <w:p w14:paraId="62815F91"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Региональный проект «Создание условий для легкого старта и комфортного ведения бизнеса»</w:t>
            </w:r>
          </w:p>
        </w:tc>
        <w:tc>
          <w:tcPr>
            <w:tcW w:w="947" w:type="pct"/>
            <w:tcBorders>
              <w:top w:val="single" w:sz="4" w:space="0" w:color="auto"/>
              <w:left w:val="single" w:sz="4" w:space="0" w:color="auto"/>
              <w:bottom w:val="single" w:sz="4" w:space="0" w:color="auto"/>
              <w:right w:val="single" w:sz="4" w:space="0" w:color="auto"/>
            </w:tcBorders>
          </w:tcPr>
          <w:p w14:paraId="183C21A2"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количество уникальных граждан, желающих вести бизнес, начинающих и действующих предпринимателей,</w:t>
            </w:r>
          </w:p>
          <w:p w14:paraId="55E3032A"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r w:rsidRPr="000627CE">
              <w:rPr>
                <w:rFonts w:eastAsia="Calibri" w:cs="Times New Roman"/>
                <w:sz w:val="24"/>
                <w:szCs w:val="24"/>
              </w:rPr>
              <w:t>получивших услуги (единиц)</w:t>
            </w:r>
          </w:p>
        </w:tc>
        <w:tc>
          <w:tcPr>
            <w:tcW w:w="288" w:type="pct"/>
            <w:gridSpan w:val="2"/>
            <w:tcBorders>
              <w:top w:val="single" w:sz="4" w:space="0" w:color="auto"/>
              <w:left w:val="single" w:sz="4" w:space="0" w:color="auto"/>
              <w:bottom w:val="single" w:sz="4" w:space="0" w:color="auto"/>
              <w:right w:val="single" w:sz="4" w:space="0" w:color="auto"/>
            </w:tcBorders>
          </w:tcPr>
          <w:p w14:paraId="00FD4EC2"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10C31C8E" w14:textId="77777777" w:rsidR="000627CE" w:rsidRPr="000627CE" w:rsidRDefault="000627CE" w:rsidP="000627CE">
            <w:pPr>
              <w:autoSpaceDE w:val="0"/>
              <w:autoSpaceDN w:val="0"/>
              <w:adjustRightInd w:val="0"/>
              <w:spacing w:line="233" w:lineRule="auto"/>
              <w:ind w:firstLine="0"/>
              <w:outlineLvl w:val="2"/>
              <w:rPr>
                <w:rFonts w:eastAsia="Calibri" w:cs="Times New Roman"/>
                <w:sz w:val="24"/>
                <w:szCs w:val="24"/>
              </w:rPr>
            </w:pPr>
          </w:p>
          <w:p w14:paraId="282B3048"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2003</w:t>
            </w:r>
          </w:p>
          <w:p w14:paraId="1BE7FE15"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2446</w:t>
            </w:r>
          </w:p>
          <w:p w14:paraId="2E0B2523"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3317</w:t>
            </w:r>
          </w:p>
          <w:p w14:paraId="7C9C8611"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 w:val="24"/>
                <w:szCs w:val="24"/>
              </w:rPr>
            </w:pPr>
            <w:r w:rsidRPr="000627CE">
              <w:rPr>
                <w:rFonts w:eastAsia="Calibri" w:cs="Times New Roman"/>
                <w:sz w:val="24"/>
                <w:szCs w:val="24"/>
              </w:rPr>
              <w:t>4157</w:t>
            </w:r>
          </w:p>
        </w:tc>
        <w:tc>
          <w:tcPr>
            <w:tcW w:w="331" w:type="pct"/>
            <w:gridSpan w:val="2"/>
            <w:tcBorders>
              <w:top w:val="single" w:sz="4" w:space="0" w:color="auto"/>
              <w:left w:val="single" w:sz="4" w:space="0" w:color="auto"/>
              <w:bottom w:val="single" w:sz="4" w:space="0" w:color="auto"/>
              <w:right w:val="single" w:sz="4" w:space="0" w:color="auto"/>
            </w:tcBorders>
          </w:tcPr>
          <w:p w14:paraId="1BD0344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2021 </w:t>
            </w:r>
            <w:r w:rsidRPr="000627CE">
              <w:rPr>
                <w:rFonts w:cs="Times New Roman"/>
                <w:sz w:val="24"/>
                <w:szCs w:val="24"/>
              </w:rPr>
              <w:t>−</w:t>
            </w:r>
            <w:r w:rsidRPr="000627CE">
              <w:rPr>
                <w:rFonts w:eastAsia="Calibri" w:cs="Times New Roman"/>
                <w:sz w:val="24"/>
                <w:szCs w:val="24"/>
              </w:rPr>
              <w:t xml:space="preserve"> 2024</w:t>
            </w:r>
          </w:p>
          <w:p w14:paraId="1D72277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2021</w:t>
            </w:r>
          </w:p>
          <w:p w14:paraId="3F61B9E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2022</w:t>
            </w:r>
          </w:p>
          <w:p w14:paraId="2324D3E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2023</w:t>
            </w:r>
          </w:p>
          <w:p w14:paraId="56E2966B"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4DB15B9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137719,811</w:t>
            </w:r>
          </w:p>
          <w:p w14:paraId="28148096"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3595B935"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19279,914</w:t>
            </w:r>
          </w:p>
          <w:p w14:paraId="4BEF015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30114,688</w:t>
            </w:r>
          </w:p>
          <w:p w14:paraId="2B14483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40874,896</w:t>
            </w:r>
          </w:p>
          <w:p w14:paraId="44225FDC"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47450,313</w:t>
            </w:r>
          </w:p>
        </w:tc>
        <w:tc>
          <w:tcPr>
            <w:tcW w:w="424" w:type="pct"/>
            <w:gridSpan w:val="2"/>
            <w:tcBorders>
              <w:top w:val="single" w:sz="4" w:space="0" w:color="auto"/>
              <w:left w:val="single" w:sz="4" w:space="0" w:color="auto"/>
              <w:bottom w:val="single" w:sz="4" w:space="0" w:color="auto"/>
              <w:right w:val="single" w:sz="4" w:space="0" w:color="auto"/>
            </w:tcBorders>
          </w:tcPr>
          <w:p w14:paraId="75C44F8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132164,800</w:t>
            </w:r>
          </w:p>
          <w:p w14:paraId="072B579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4CB1CA3"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18462,500</w:t>
            </w:r>
          </w:p>
          <w:p w14:paraId="1F164D3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28910,100</w:t>
            </w:r>
          </w:p>
          <w:p w14:paraId="359D1311"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39239,900</w:t>
            </w:r>
          </w:p>
          <w:p w14:paraId="65F1561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45552,300</w:t>
            </w:r>
          </w:p>
        </w:tc>
        <w:tc>
          <w:tcPr>
            <w:tcW w:w="427" w:type="pct"/>
            <w:gridSpan w:val="2"/>
            <w:tcBorders>
              <w:top w:val="single" w:sz="4" w:space="0" w:color="auto"/>
              <w:left w:val="single" w:sz="4" w:space="0" w:color="auto"/>
              <w:bottom w:val="single" w:sz="4" w:space="0" w:color="auto"/>
              <w:right w:val="single" w:sz="4" w:space="0" w:color="auto"/>
            </w:tcBorders>
          </w:tcPr>
          <w:p w14:paraId="7680347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5555,011</w:t>
            </w:r>
          </w:p>
          <w:p w14:paraId="2F6A05C9"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116CC537"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817,414</w:t>
            </w:r>
          </w:p>
          <w:p w14:paraId="14D6969D"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1204,588</w:t>
            </w:r>
          </w:p>
          <w:p w14:paraId="075CD16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1634,996</w:t>
            </w:r>
          </w:p>
          <w:p w14:paraId="0ED9A054"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1898,013</w:t>
            </w:r>
          </w:p>
        </w:tc>
        <w:tc>
          <w:tcPr>
            <w:tcW w:w="427" w:type="pct"/>
            <w:gridSpan w:val="2"/>
            <w:tcBorders>
              <w:top w:val="single" w:sz="4" w:space="0" w:color="auto"/>
              <w:left w:val="single" w:sz="4" w:space="0" w:color="auto"/>
              <w:bottom w:val="single" w:sz="4" w:space="0" w:color="auto"/>
              <w:right w:val="single" w:sz="4" w:space="0" w:color="auto"/>
            </w:tcBorders>
          </w:tcPr>
          <w:p w14:paraId="4DE8766E"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6A14317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p>
          <w:p w14:paraId="23BAF52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565BBF38"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18C3B052"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p w14:paraId="264FFFA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w:t>
            </w:r>
          </w:p>
        </w:tc>
        <w:tc>
          <w:tcPr>
            <w:tcW w:w="522" w:type="pct"/>
            <w:gridSpan w:val="2"/>
            <w:tcBorders>
              <w:top w:val="single" w:sz="4" w:space="0" w:color="auto"/>
              <w:left w:val="single" w:sz="4" w:space="0" w:color="auto"/>
              <w:bottom w:val="single" w:sz="4" w:space="0" w:color="auto"/>
              <w:right w:val="single" w:sz="4" w:space="0" w:color="auto"/>
            </w:tcBorders>
          </w:tcPr>
          <w:p w14:paraId="660E5BB0"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ДИПиВЭД, </w:t>
            </w:r>
          </w:p>
          <w:p w14:paraId="4FE0627A" w14:textId="77777777" w:rsidR="000627CE" w:rsidRPr="000627CE" w:rsidRDefault="000627CE" w:rsidP="000627CE">
            <w:pPr>
              <w:autoSpaceDE w:val="0"/>
              <w:autoSpaceDN w:val="0"/>
              <w:adjustRightInd w:val="0"/>
              <w:spacing w:line="233" w:lineRule="auto"/>
              <w:ind w:firstLine="0"/>
              <w:jc w:val="center"/>
              <w:rPr>
                <w:rFonts w:eastAsia="Calibri" w:cs="Times New Roman"/>
                <w:sz w:val="24"/>
                <w:szCs w:val="24"/>
              </w:rPr>
            </w:pPr>
            <w:r w:rsidRPr="000627CE">
              <w:rPr>
                <w:rFonts w:eastAsia="Calibri" w:cs="Times New Roman"/>
                <w:sz w:val="24"/>
                <w:szCs w:val="24"/>
              </w:rPr>
              <w:t xml:space="preserve">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 Фонд</w:t>
            </w:r>
          </w:p>
        </w:tc>
      </w:tr>
      <w:tr w:rsidR="000627CE" w:rsidRPr="000627CE" w14:paraId="003FD833"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12797C9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8.1.</w:t>
            </w:r>
          </w:p>
        </w:tc>
        <w:tc>
          <w:tcPr>
            <w:tcW w:w="922" w:type="pct"/>
            <w:tcBorders>
              <w:top w:val="single" w:sz="4" w:space="0" w:color="auto"/>
              <w:left w:val="single" w:sz="4" w:space="0" w:color="auto"/>
              <w:bottom w:val="single" w:sz="4" w:space="0" w:color="auto"/>
              <w:right w:val="single" w:sz="4" w:space="0" w:color="auto"/>
            </w:tcBorders>
          </w:tcPr>
          <w:p w14:paraId="59AE9509"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Предоставление гражданам, желающим вести бизнес, начинающим и действующим предпринимателям комплекса услуг, </w:t>
            </w:r>
            <w:r w:rsidRPr="000627CE">
              <w:rPr>
                <w:rFonts w:eastAsia="Calibri" w:cs="Times New Roman"/>
                <w:sz w:val="24"/>
                <w:szCs w:val="24"/>
              </w:rPr>
              <w:lastRenderedPageBreak/>
              <w:t>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онлайн-форматах на единой площадке региональной инфраструктуры поддержки бизнеса по единым требованиям к оказанию поддержки</w:t>
            </w:r>
          </w:p>
        </w:tc>
        <w:tc>
          <w:tcPr>
            <w:tcW w:w="947" w:type="pct"/>
            <w:tcBorders>
              <w:top w:val="single" w:sz="4" w:space="0" w:color="auto"/>
              <w:left w:val="single" w:sz="4" w:space="0" w:color="auto"/>
              <w:bottom w:val="single" w:sz="4" w:space="0" w:color="auto"/>
              <w:right w:val="single" w:sz="4" w:space="0" w:color="auto"/>
            </w:tcBorders>
          </w:tcPr>
          <w:p w14:paraId="199859BB"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lastRenderedPageBreak/>
              <w:t>количество уникальных граждан, желающих вести бизнес, начинающих и действующих предпринимателей,</w:t>
            </w:r>
          </w:p>
          <w:p w14:paraId="04B71E26"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t>получивших услуги (единиц)</w:t>
            </w:r>
          </w:p>
        </w:tc>
        <w:tc>
          <w:tcPr>
            <w:tcW w:w="288" w:type="pct"/>
            <w:gridSpan w:val="2"/>
            <w:tcBorders>
              <w:top w:val="single" w:sz="4" w:space="0" w:color="auto"/>
              <w:left w:val="single" w:sz="4" w:space="0" w:color="auto"/>
              <w:bottom w:val="single" w:sz="4" w:space="0" w:color="auto"/>
              <w:right w:val="single" w:sz="4" w:space="0" w:color="auto"/>
            </w:tcBorders>
          </w:tcPr>
          <w:p w14:paraId="000C48A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2003</w:t>
            </w:r>
          </w:p>
          <w:p w14:paraId="724C3F5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2446</w:t>
            </w:r>
          </w:p>
          <w:p w14:paraId="7227563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3317</w:t>
            </w:r>
          </w:p>
          <w:p w14:paraId="6A240A8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4157</w:t>
            </w:r>
          </w:p>
          <w:p w14:paraId="03B5731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630D88E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194A0BA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48AE5B5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63F3DA1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1D03C13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3418085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8991,684</w:t>
            </w:r>
          </w:p>
          <w:p w14:paraId="1903BAC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13111,250</w:t>
            </w:r>
          </w:p>
          <w:p w14:paraId="3F215CB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20867,500</w:t>
            </w:r>
          </w:p>
          <w:p w14:paraId="7DEE3B4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23687,917</w:t>
            </w:r>
          </w:p>
          <w:p w14:paraId="376432F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1A03D51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8585,800</w:t>
            </w:r>
          </w:p>
          <w:p w14:paraId="2011D4E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12586,800</w:t>
            </w:r>
          </w:p>
          <w:p w14:paraId="67207E3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20032,800</w:t>
            </w:r>
          </w:p>
          <w:p w14:paraId="649648C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22740,400</w:t>
            </w:r>
          </w:p>
          <w:p w14:paraId="7473343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02A6083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405,884</w:t>
            </w:r>
          </w:p>
          <w:p w14:paraId="36967D6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524,450</w:t>
            </w:r>
          </w:p>
          <w:p w14:paraId="4655943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834,700</w:t>
            </w:r>
          </w:p>
          <w:p w14:paraId="5C23CA8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947,517</w:t>
            </w:r>
          </w:p>
          <w:p w14:paraId="641CD6D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416AA20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2D637D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F29ECE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6724F0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A4EBC1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4991FA6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71EB462C"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2C55D86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8.2.</w:t>
            </w:r>
          </w:p>
        </w:tc>
        <w:tc>
          <w:tcPr>
            <w:tcW w:w="922" w:type="pct"/>
            <w:tcBorders>
              <w:top w:val="single" w:sz="4" w:space="0" w:color="auto"/>
              <w:left w:val="single" w:sz="4" w:space="0" w:color="auto"/>
              <w:bottom w:val="single" w:sz="4" w:space="0" w:color="auto"/>
              <w:right w:val="single" w:sz="4" w:space="0" w:color="auto"/>
            </w:tcBorders>
          </w:tcPr>
          <w:p w14:paraId="745B798D"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Оказание комплексных услуг и (или) предоставление финансовой поддержки в виде грантов субъектам малого и среднего предпринимательства, включенным в реестр социальных предпринимателей, или субъектам малого и среднего предпринимательства, созданным физическими лицами в возрасте до 25 лет включительно</w:t>
            </w:r>
          </w:p>
        </w:tc>
        <w:tc>
          <w:tcPr>
            <w:tcW w:w="947" w:type="pct"/>
            <w:tcBorders>
              <w:top w:val="single" w:sz="4" w:space="0" w:color="auto"/>
              <w:left w:val="single" w:sz="4" w:space="0" w:color="auto"/>
              <w:bottom w:val="single" w:sz="4" w:space="0" w:color="auto"/>
              <w:right w:val="single" w:sz="4" w:space="0" w:color="auto"/>
            </w:tcBorders>
          </w:tcPr>
          <w:p w14:paraId="7452FCCC"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t>количество уникальных социальных предприятий, включенных в реестр социальных предпринимателей, субъектов малого и среднего предпринимательства, созданным физическими лицами в возрасте до 25 лет включительно, получивших комплекс услуг и (или) финансовую поддержку в виде грантов (единиц), накопленным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2EB9119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11</w:t>
            </w:r>
          </w:p>
          <w:p w14:paraId="0CE40AC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33</w:t>
            </w:r>
          </w:p>
          <w:p w14:paraId="237EF82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71</w:t>
            </w:r>
          </w:p>
          <w:p w14:paraId="59027A9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117</w:t>
            </w:r>
          </w:p>
          <w:p w14:paraId="4F25897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6E182E5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30B6A6B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6A26453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5939680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0A58BEB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09995B1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10288,230</w:t>
            </w:r>
          </w:p>
          <w:p w14:paraId="5B47FDF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17003,438</w:t>
            </w:r>
          </w:p>
          <w:p w14:paraId="73E77FB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20007,396</w:t>
            </w:r>
          </w:p>
          <w:p w14:paraId="131B812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23762,396</w:t>
            </w:r>
          </w:p>
          <w:p w14:paraId="2136576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3CC4315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9876,700</w:t>
            </w:r>
          </w:p>
          <w:p w14:paraId="4DA6649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16323,300</w:t>
            </w:r>
          </w:p>
          <w:p w14:paraId="036D203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19207,100</w:t>
            </w:r>
          </w:p>
          <w:p w14:paraId="0C78A18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22811,900</w:t>
            </w:r>
          </w:p>
          <w:p w14:paraId="0AD9E54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643DACD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411,530</w:t>
            </w:r>
          </w:p>
          <w:p w14:paraId="2D1C51A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680,138</w:t>
            </w:r>
          </w:p>
          <w:p w14:paraId="327456B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800,296</w:t>
            </w:r>
          </w:p>
          <w:p w14:paraId="342EAFE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950,496</w:t>
            </w:r>
          </w:p>
          <w:p w14:paraId="7E1EDE1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013B533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BF4B25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56B488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FCAC8A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17F6A9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4028A26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0C87CA75"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69EFF06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8.2.1.</w:t>
            </w:r>
          </w:p>
        </w:tc>
        <w:tc>
          <w:tcPr>
            <w:tcW w:w="922" w:type="pct"/>
            <w:tcBorders>
              <w:top w:val="single" w:sz="4" w:space="0" w:color="auto"/>
              <w:left w:val="single" w:sz="4" w:space="0" w:color="auto"/>
              <w:bottom w:val="single" w:sz="4" w:space="0" w:color="auto"/>
              <w:right w:val="single" w:sz="4" w:space="0" w:color="auto"/>
            </w:tcBorders>
          </w:tcPr>
          <w:p w14:paraId="34E5B6BF"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Оказание комплексных услуг и (или) предоставление </w:t>
            </w:r>
            <w:r w:rsidRPr="000627CE">
              <w:rPr>
                <w:rFonts w:eastAsia="Calibri" w:cs="Times New Roman"/>
                <w:sz w:val="24"/>
                <w:szCs w:val="24"/>
              </w:rPr>
              <w:lastRenderedPageBreak/>
              <w:t>финансовой поддержки в виде грантов субъектам малого и среднего предпринимательства, включенным в реестр социальных предпринимателей</w:t>
            </w:r>
          </w:p>
        </w:tc>
        <w:tc>
          <w:tcPr>
            <w:tcW w:w="947" w:type="pct"/>
            <w:tcBorders>
              <w:top w:val="single" w:sz="4" w:space="0" w:color="auto"/>
              <w:left w:val="single" w:sz="4" w:space="0" w:color="auto"/>
              <w:bottom w:val="single" w:sz="4" w:space="0" w:color="auto"/>
              <w:right w:val="single" w:sz="4" w:space="0" w:color="auto"/>
            </w:tcBorders>
          </w:tcPr>
          <w:p w14:paraId="6BA07A60"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lastRenderedPageBreak/>
              <w:t>количество уникальных социальных предприятий, включенных в реестр</w:t>
            </w:r>
            <w:r w:rsidRPr="000627CE">
              <w:t xml:space="preserve"> </w:t>
            </w:r>
            <w:r w:rsidRPr="000627CE">
              <w:rPr>
                <w:rFonts w:eastAsia="Calibri" w:cs="Times New Roman"/>
                <w:sz w:val="24"/>
                <w:szCs w:val="24"/>
              </w:rPr>
              <w:lastRenderedPageBreak/>
              <w:t>социальных предпринимателей, получивших комплексные услуги и (или) финансовую поддержку в виде грантов (единиц), накопленным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0683AF8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11</w:t>
            </w:r>
          </w:p>
          <w:p w14:paraId="04F1DB9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28</w:t>
            </w:r>
          </w:p>
          <w:p w14:paraId="4D81C18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59</w:t>
            </w:r>
          </w:p>
          <w:p w14:paraId="05EA9FE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95</w:t>
            </w:r>
          </w:p>
          <w:p w14:paraId="15043EE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EEEC8D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2021</w:t>
            </w:r>
          </w:p>
          <w:p w14:paraId="099AAEA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0E2BF7E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47D1C5E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2024</w:t>
            </w:r>
          </w:p>
          <w:p w14:paraId="55A16A0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2C6E9E1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10288,230</w:t>
            </w:r>
          </w:p>
          <w:p w14:paraId="2AB292C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14503,438</w:t>
            </w:r>
          </w:p>
          <w:p w14:paraId="1FB569E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16507,396</w:t>
            </w:r>
          </w:p>
          <w:p w14:paraId="0DADAB8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18762,396</w:t>
            </w:r>
          </w:p>
          <w:p w14:paraId="5A9AFCC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06DFBC0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9876,700</w:t>
            </w:r>
          </w:p>
          <w:p w14:paraId="503E183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13923,300</w:t>
            </w:r>
          </w:p>
          <w:p w14:paraId="7932BEA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15847,100</w:t>
            </w:r>
          </w:p>
          <w:p w14:paraId="2AC8147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18011,900</w:t>
            </w:r>
          </w:p>
          <w:p w14:paraId="58C6A56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7C4176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411,530</w:t>
            </w:r>
          </w:p>
          <w:p w14:paraId="18C323C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580,138</w:t>
            </w:r>
          </w:p>
          <w:p w14:paraId="1140AD8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660,296</w:t>
            </w:r>
          </w:p>
          <w:p w14:paraId="794E409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750,496</w:t>
            </w:r>
          </w:p>
          <w:p w14:paraId="4A1139F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11EAD49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w:t>
            </w:r>
          </w:p>
          <w:p w14:paraId="78EB50D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68A399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FCFB00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w:t>
            </w:r>
          </w:p>
          <w:p w14:paraId="4DA06DC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1EA073D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w:t>
            </w:r>
            <w:r w:rsidRPr="000627CE">
              <w:rPr>
                <w:rFonts w:eastAsia="Calibri" w:cs="Times New Roman"/>
                <w:sz w:val="24"/>
                <w:szCs w:val="24"/>
              </w:rPr>
              <w:lastRenderedPageBreak/>
              <w:t>развития МСП»</w:t>
            </w:r>
          </w:p>
        </w:tc>
      </w:tr>
      <w:tr w:rsidR="000627CE" w:rsidRPr="000627CE" w14:paraId="32FF6EF0"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506EA07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8.2.2.</w:t>
            </w:r>
          </w:p>
        </w:tc>
        <w:tc>
          <w:tcPr>
            <w:tcW w:w="922" w:type="pct"/>
            <w:tcBorders>
              <w:top w:val="single" w:sz="4" w:space="0" w:color="auto"/>
              <w:left w:val="single" w:sz="4" w:space="0" w:color="auto"/>
              <w:bottom w:val="single" w:sz="4" w:space="0" w:color="auto"/>
              <w:right w:val="single" w:sz="4" w:space="0" w:color="auto"/>
            </w:tcBorders>
          </w:tcPr>
          <w:p w14:paraId="3F0E5397"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Оказание комплексных услуг и (или) предоставление финансовой поддержки в виде грантов субъектам малого и среднего предпринимательства, созданным физическими лицами в возрасте до 25 лет включительно</w:t>
            </w:r>
          </w:p>
        </w:tc>
        <w:tc>
          <w:tcPr>
            <w:tcW w:w="947" w:type="pct"/>
            <w:tcBorders>
              <w:top w:val="single" w:sz="4" w:space="0" w:color="auto"/>
              <w:left w:val="single" w:sz="4" w:space="0" w:color="auto"/>
              <w:bottom w:val="single" w:sz="4" w:space="0" w:color="auto"/>
              <w:right w:val="single" w:sz="4" w:space="0" w:color="auto"/>
            </w:tcBorders>
          </w:tcPr>
          <w:p w14:paraId="23A98C58"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t>количество уникальных субъектов малого и среднего предпринимательства, созданных физическими лицами в возрасте до 25 лет включительно, получивших комплексные услуги и (или) финансовую поддержку в виде грантов (единиц), накопленным итогом</w:t>
            </w:r>
          </w:p>
        </w:tc>
        <w:tc>
          <w:tcPr>
            <w:tcW w:w="288" w:type="pct"/>
            <w:gridSpan w:val="2"/>
            <w:tcBorders>
              <w:top w:val="single" w:sz="4" w:space="0" w:color="auto"/>
              <w:left w:val="single" w:sz="4" w:space="0" w:color="auto"/>
              <w:bottom w:val="single" w:sz="4" w:space="0" w:color="auto"/>
              <w:right w:val="single" w:sz="4" w:space="0" w:color="auto"/>
            </w:tcBorders>
          </w:tcPr>
          <w:p w14:paraId="3A79C03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w:t>
            </w:r>
          </w:p>
          <w:p w14:paraId="6BCF08C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12</w:t>
            </w:r>
          </w:p>
          <w:p w14:paraId="00912A4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22</w:t>
            </w:r>
          </w:p>
          <w:p w14:paraId="5C102AE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734BC25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3C6AFBF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6F50F85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1053F1A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7F69870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2500,000</w:t>
            </w:r>
          </w:p>
          <w:p w14:paraId="0E6DF3B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3500,000</w:t>
            </w:r>
          </w:p>
          <w:p w14:paraId="2B2B2A4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5000,000</w:t>
            </w:r>
          </w:p>
          <w:p w14:paraId="32013F6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74EB38C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2400,000</w:t>
            </w:r>
          </w:p>
          <w:p w14:paraId="7EEEE22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3360,000</w:t>
            </w:r>
          </w:p>
          <w:p w14:paraId="2D667ED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4800,000</w:t>
            </w:r>
          </w:p>
          <w:p w14:paraId="501C7FA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705B08E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100,000</w:t>
            </w:r>
          </w:p>
          <w:p w14:paraId="6F7280A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140,000</w:t>
            </w:r>
          </w:p>
          <w:p w14:paraId="16BF748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200,000</w:t>
            </w:r>
          </w:p>
          <w:p w14:paraId="49E6D08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36DB020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AE9430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1BD026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B12700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4D6190D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 xml:space="preserve">ДИПиВЭД, ГБУ ЯО </w:t>
            </w:r>
            <w:r w:rsidRPr="000627CE">
              <w:rPr>
                <w:rFonts w:eastAsia="Calibri" w:cs="Times New Roman"/>
                <w:spacing w:val="-2"/>
                <w:sz w:val="24"/>
                <w:szCs w:val="24"/>
              </w:rPr>
              <w:t>«Корпорация</w:t>
            </w:r>
            <w:r w:rsidRPr="000627CE">
              <w:rPr>
                <w:rFonts w:eastAsia="Calibri" w:cs="Times New Roman"/>
                <w:sz w:val="24"/>
                <w:szCs w:val="24"/>
              </w:rPr>
              <w:t xml:space="preserve"> развития МСП»</w:t>
            </w:r>
          </w:p>
        </w:tc>
      </w:tr>
      <w:tr w:rsidR="000627CE" w:rsidRPr="000627CE" w14:paraId="158688FE" w14:textId="77777777" w:rsidTr="00E96BC6">
        <w:trPr>
          <w:gridAfter w:val="1"/>
          <w:wAfter w:w="3" w:type="pct"/>
          <w:trHeight w:val="20"/>
        </w:trPr>
        <w:tc>
          <w:tcPr>
            <w:tcW w:w="236" w:type="pct"/>
            <w:vMerge w:val="restart"/>
            <w:tcBorders>
              <w:top w:val="single" w:sz="4" w:space="0" w:color="auto"/>
              <w:left w:val="single" w:sz="4" w:space="0" w:color="auto"/>
              <w:bottom w:val="single" w:sz="4" w:space="0" w:color="auto"/>
              <w:right w:val="single" w:sz="4" w:space="0" w:color="auto"/>
            </w:tcBorders>
          </w:tcPr>
          <w:p w14:paraId="0C4FC24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8.3.</w:t>
            </w:r>
          </w:p>
        </w:tc>
        <w:tc>
          <w:tcPr>
            <w:tcW w:w="922" w:type="pct"/>
            <w:vMerge w:val="restart"/>
            <w:tcBorders>
              <w:top w:val="single" w:sz="4" w:space="0" w:color="auto"/>
              <w:left w:val="single" w:sz="4" w:space="0" w:color="auto"/>
              <w:bottom w:val="single" w:sz="4" w:space="0" w:color="auto"/>
              <w:right w:val="single" w:sz="4" w:space="0" w:color="auto"/>
            </w:tcBorders>
          </w:tcPr>
          <w:p w14:paraId="6ADE115C"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Предоставление финансовой поддержки начинающим субъектам малого и среднего предпринимательства при микрофинансовой и гарантийной поддержке Фонда</w:t>
            </w:r>
          </w:p>
        </w:tc>
        <w:tc>
          <w:tcPr>
            <w:tcW w:w="947" w:type="pct"/>
            <w:tcBorders>
              <w:top w:val="single" w:sz="4" w:space="0" w:color="auto"/>
              <w:left w:val="single" w:sz="4" w:space="0" w:color="auto"/>
              <w:bottom w:val="single" w:sz="4" w:space="0" w:color="auto"/>
              <w:right w:val="single" w:sz="4" w:space="0" w:color="auto"/>
            </w:tcBorders>
          </w:tcPr>
          <w:p w14:paraId="644CED42"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количество действующих микрозаймов, предоставленных Фондом начинающим предпринимателям (единиц) </w:t>
            </w:r>
          </w:p>
        </w:tc>
        <w:tc>
          <w:tcPr>
            <w:tcW w:w="288" w:type="pct"/>
            <w:gridSpan w:val="2"/>
            <w:tcBorders>
              <w:top w:val="single" w:sz="4" w:space="0" w:color="auto"/>
              <w:left w:val="single" w:sz="4" w:space="0" w:color="auto"/>
              <w:bottom w:val="single" w:sz="4" w:space="0" w:color="auto"/>
              <w:right w:val="single" w:sz="4" w:space="0" w:color="auto"/>
            </w:tcBorders>
          </w:tcPr>
          <w:p w14:paraId="7636D9F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35</w:t>
            </w:r>
          </w:p>
          <w:p w14:paraId="31549C2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39</w:t>
            </w:r>
          </w:p>
          <w:p w14:paraId="15F7E36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41</w:t>
            </w:r>
          </w:p>
          <w:p w14:paraId="61DADE3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44</w:t>
            </w:r>
          </w:p>
        </w:tc>
        <w:tc>
          <w:tcPr>
            <w:tcW w:w="331" w:type="pct"/>
            <w:gridSpan w:val="2"/>
            <w:tcBorders>
              <w:top w:val="single" w:sz="4" w:space="0" w:color="auto"/>
              <w:left w:val="single" w:sz="4" w:space="0" w:color="auto"/>
              <w:bottom w:val="single" w:sz="4" w:space="0" w:color="auto"/>
              <w:right w:val="single" w:sz="4" w:space="0" w:color="auto"/>
            </w:tcBorders>
          </w:tcPr>
          <w:p w14:paraId="248B1BD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07B74A9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1DB4592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2ACCAA5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val="restart"/>
            <w:tcBorders>
              <w:top w:val="single" w:sz="4" w:space="0" w:color="auto"/>
              <w:left w:val="single" w:sz="4" w:space="0" w:color="auto"/>
              <w:bottom w:val="single" w:sz="4" w:space="0" w:color="auto"/>
              <w:right w:val="single" w:sz="4" w:space="0" w:color="auto"/>
            </w:tcBorders>
          </w:tcPr>
          <w:p w14:paraId="08AEE96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93BDCB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88E63D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99829E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D8B9E9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vMerge w:val="restart"/>
            <w:tcBorders>
              <w:top w:val="single" w:sz="4" w:space="0" w:color="auto"/>
              <w:left w:val="single" w:sz="4" w:space="0" w:color="auto"/>
              <w:bottom w:val="single" w:sz="4" w:space="0" w:color="auto"/>
              <w:right w:val="single" w:sz="4" w:space="0" w:color="auto"/>
            </w:tcBorders>
          </w:tcPr>
          <w:p w14:paraId="704FD86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22CCCB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BB578D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BE9C87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2BB65F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0A42FF6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74C1FD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E6ED27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C8C60F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070BFB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val="restart"/>
            <w:tcBorders>
              <w:top w:val="single" w:sz="4" w:space="0" w:color="auto"/>
              <w:left w:val="single" w:sz="4" w:space="0" w:color="auto"/>
              <w:bottom w:val="single" w:sz="4" w:space="0" w:color="auto"/>
              <w:right w:val="single" w:sz="4" w:space="0" w:color="auto"/>
            </w:tcBorders>
          </w:tcPr>
          <w:p w14:paraId="0078B7F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2362D5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37620D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5D65BB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B8A476A"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12E27A9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ДИПиВЭД, Фонд</w:t>
            </w:r>
          </w:p>
        </w:tc>
      </w:tr>
      <w:tr w:rsidR="000627CE" w:rsidRPr="000627CE" w14:paraId="04FC0726" w14:textId="77777777" w:rsidTr="00E96BC6">
        <w:trPr>
          <w:gridAfter w:val="1"/>
          <w:wAfter w:w="3" w:type="pct"/>
          <w:trHeight w:val="20"/>
        </w:trPr>
        <w:tc>
          <w:tcPr>
            <w:tcW w:w="236" w:type="pct"/>
            <w:vMerge/>
            <w:tcBorders>
              <w:top w:val="single" w:sz="4" w:space="0" w:color="auto"/>
              <w:left w:val="single" w:sz="4" w:space="0" w:color="auto"/>
              <w:bottom w:val="single" w:sz="4" w:space="0" w:color="auto"/>
              <w:right w:val="single" w:sz="4" w:space="0" w:color="auto"/>
            </w:tcBorders>
          </w:tcPr>
          <w:p w14:paraId="6542355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380525DE"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p>
        </w:tc>
        <w:tc>
          <w:tcPr>
            <w:tcW w:w="947" w:type="pct"/>
            <w:tcBorders>
              <w:top w:val="single" w:sz="4" w:space="0" w:color="auto"/>
              <w:left w:val="single" w:sz="4" w:space="0" w:color="auto"/>
              <w:bottom w:val="single" w:sz="4" w:space="0" w:color="auto"/>
              <w:right w:val="single" w:sz="4" w:space="0" w:color="auto"/>
            </w:tcBorders>
          </w:tcPr>
          <w:p w14:paraId="388A98A1"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 xml:space="preserve">объем финансовой поддержки, предоставленной начинающим предпринимателям при гарантийной поддержке </w:t>
            </w:r>
            <w:r w:rsidRPr="000627CE">
              <w:rPr>
                <w:rFonts w:eastAsia="Calibri" w:cs="Times New Roman"/>
                <w:sz w:val="24"/>
                <w:szCs w:val="24"/>
              </w:rPr>
              <w:lastRenderedPageBreak/>
              <w:t xml:space="preserve">Фонда (млн. руб.) </w:t>
            </w:r>
          </w:p>
        </w:tc>
        <w:tc>
          <w:tcPr>
            <w:tcW w:w="288" w:type="pct"/>
            <w:gridSpan w:val="2"/>
            <w:tcBorders>
              <w:top w:val="single" w:sz="4" w:space="0" w:color="auto"/>
              <w:left w:val="single" w:sz="4" w:space="0" w:color="auto"/>
              <w:bottom w:val="single" w:sz="4" w:space="0" w:color="auto"/>
              <w:right w:val="single" w:sz="4" w:space="0" w:color="auto"/>
            </w:tcBorders>
          </w:tcPr>
          <w:p w14:paraId="380E304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1,9</w:t>
            </w:r>
          </w:p>
          <w:p w14:paraId="135FF5A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20,7</w:t>
            </w:r>
          </w:p>
          <w:p w14:paraId="6360E9C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21,6</w:t>
            </w:r>
          </w:p>
          <w:p w14:paraId="17F561C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22,6</w:t>
            </w:r>
          </w:p>
        </w:tc>
        <w:tc>
          <w:tcPr>
            <w:tcW w:w="331" w:type="pct"/>
            <w:gridSpan w:val="2"/>
            <w:tcBorders>
              <w:top w:val="single" w:sz="4" w:space="0" w:color="auto"/>
              <w:left w:val="single" w:sz="4" w:space="0" w:color="auto"/>
              <w:bottom w:val="single" w:sz="4" w:space="0" w:color="auto"/>
              <w:right w:val="single" w:sz="4" w:space="0" w:color="auto"/>
            </w:tcBorders>
          </w:tcPr>
          <w:p w14:paraId="3BB47A5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15C52E4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488DEE47"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07FAFD6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vMerge/>
            <w:tcBorders>
              <w:top w:val="single" w:sz="4" w:space="0" w:color="auto"/>
              <w:left w:val="single" w:sz="4" w:space="0" w:color="auto"/>
              <w:bottom w:val="single" w:sz="4" w:space="0" w:color="auto"/>
              <w:right w:val="single" w:sz="4" w:space="0" w:color="auto"/>
            </w:tcBorders>
          </w:tcPr>
          <w:p w14:paraId="42D70EB6"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vMerge/>
            <w:tcBorders>
              <w:top w:val="single" w:sz="4" w:space="0" w:color="auto"/>
              <w:left w:val="single" w:sz="4" w:space="0" w:color="auto"/>
              <w:bottom w:val="single" w:sz="4" w:space="0" w:color="auto"/>
              <w:right w:val="single" w:sz="4" w:space="0" w:color="auto"/>
            </w:tcBorders>
          </w:tcPr>
          <w:p w14:paraId="4F5C36D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1FB1482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vMerge/>
            <w:tcBorders>
              <w:top w:val="single" w:sz="4" w:space="0" w:color="auto"/>
              <w:left w:val="single" w:sz="4" w:space="0" w:color="auto"/>
              <w:bottom w:val="single" w:sz="4" w:space="0" w:color="auto"/>
              <w:right w:val="single" w:sz="4" w:space="0" w:color="auto"/>
            </w:tcBorders>
          </w:tcPr>
          <w:p w14:paraId="6F28C1E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vMerge/>
            <w:tcBorders>
              <w:top w:val="single" w:sz="4" w:space="0" w:color="auto"/>
              <w:left w:val="single" w:sz="4" w:space="0" w:color="auto"/>
              <w:bottom w:val="single" w:sz="4" w:space="0" w:color="auto"/>
              <w:right w:val="single" w:sz="4" w:space="0" w:color="auto"/>
            </w:tcBorders>
          </w:tcPr>
          <w:p w14:paraId="09A473D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r>
      <w:tr w:rsidR="000627CE" w:rsidRPr="000627CE" w14:paraId="53019C83" w14:textId="77777777" w:rsidTr="00E96BC6">
        <w:trPr>
          <w:gridAfter w:val="1"/>
          <w:wAfter w:w="3" w:type="pct"/>
          <w:trHeight w:val="20"/>
        </w:trPr>
        <w:tc>
          <w:tcPr>
            <w:tcW w:w="236" w:type="pct"/>
            <w:tcBorders>
              <w:top w:val="single" w:sz="4" w:space="0" w:color="auto"/>
              <w:left w:val="single" w:sz="4" w:space="0" w:color="auto"/>
              <w:bottom w:val="single" w:sz="4" w:space="0" w:color="auto"/>
              <w:right w:val="single" w:sz="4" w:space="0" w:color="auto"/>
            </w:tcBorders>
          </w:tcPr>
          <w:p w14:paraId="53AAF7B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lastRenderedPageBreak/>
              <w:t>8.4.</w:t>
            </w:r>
          </w:p>
        </w:tc>
        <w:tc>
          <w:tcPr>
            <w:tcW w:w="922" w:type="pct"/>
            <w:tcBorders>
              <w:top w:val="single" w:sz="4" w:space="0" w:color="auto"/>
              <w:left w:val="single" w:sz="4" w:space="0" w:color="auto"/>
              <w:bottom w:val="single" w:sz="4" w:space="0" w:color="auto"/>
              <w:right w:val="single" w:sz="4" w:space="0" w:color="auto"/>
            </w:tcBorders>
          </w:tcPr>
          <w:p w14:paraId="60ED5F06" w14:textId="77777777" w:rsidR="000627CE" w:rsidRPr="000627CE" w:rsidRDefault="000627CE" w:rsidP="000627CE">
            <w:pPr>
              <w:autoSpaceDE w:val="0"/>
              <w:autoSpaceDN w:val="0"/>
              <w:adjustRightInd w:val="0"/>
              <w:spacing w:line="235" w:lineRule="auto"/>
              <w:ind w:firstLine="0"/>
              <w:rPr>
                <w:rFonts w:eastAsia="Calibri" w:cs="Times New Roman"/>
                <w:sz w:val="24"/>
                <w:szCs w:val="24"/>
              </w:rPr>
            </w:pPr>
            <w:r w:rsidRPr="000627CE">
              <w:rPr>
                <w:rFonts w:eastAsia="Calibri" w:cs="Times New Roman"/>
                <w:sz w:val="24"/>
                <w:szCs w:val="24"/>
              </w:rPr>
              <w:t>Улучшение условий ведения предпринимательской деятельности для индивидуальных предпринимателей, применяющих патентную систему налогообложения</w:t>
            </w:r>
          </w:p>
        </w:tc>
        <w:tc>
          <w:tcPr>
            <w:tcW w:w="947" w:type="pct"/>
            <w:tcBorders>
              <w:top w:val="single" w:sz="4" w:space="0" w:color="auto"/>
              <w:left w:val="single" w:sz="4" w:space="0" w:color="auto"/>
              <w:bottom w:val="single" w:sz="4" w:space="0" w:color="auto"/>
              <w:right w:val="single" w:sz="4" w:space="0" w:color="auto"/>
            </w:tcBorders>
          </w:tcPr>
          <w:p w14:paraId="0D635096" w14:textId="77777777" w:rsidR="000627CE" w:rsidRPr="000627CE" w:rsidRDefault="000627CE" w:rsidP="000627CE">
            <w:pPr>
              <w:autoSpaceDE w:val="0"/>
              <w:autoSpaceDN w:val="0"/>
              <w:adjustRightInd w:val="0"/>
              <w:spacing w:line="235" w:lineRule="auto"/>
              <w:ind w:firstLine="0"/>
              <w:rPr>
                <w:rFonts w:eastAsia="Calibri" w:cs="Times New Roman"/>
                <w:spacing w:val="-2"/>
                <w:sz w:val="24"/>
                <w:szCs w:val="24"/>
              </w:rPr>
            </w:pPr>
            <w:r w:rsidRPr="000627CE">
              <w:rPr>
                <w:rFonts w:eastAsia="Calibri" w:cs="Times New Roman"/>
                <w:sz w:val="24"/>
                <w:szCs w:val="24"/>
              </w:rPr>
              <w:t>количество индивидуальных предпринимателей, применяющих патентную систему налогообложения  (единиц)</w:t>
            </w:r>
          </w:p>
        </w:tc>
        <w:tc>
          <w:tcPr>
            <w:tcW w:w="288" w:type="pct"/>
            <w:gridSpan w:val="2"/>
            <w:tcBorders>
              <w:top w:val="single" w:sz="4" w:space="0" w:color="auto"/>
              <w:left w:val="single" w:sz="4" w:space="0" w:color="auto"/>
              <w:bottom w:val="single" w:sz="4" w:space="0" w:color="auto"/>
              <w:right w:val="single" w:sz="4" w:space="0" w:color="auto"/>
            </w:tcBorders>
          </w:tcPr>
          <w:p w14:paraId="3617311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5707</w:t>
            </w:r>
          </w:p>
          <w:p w14:paraId="32C2BB0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5964</w:t>
            </w:r>
          </w:p>
          <w:p w14:paraId="738D276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6232</w:t>
            </w:r>
          </w:p>
          <w:p w14:paraId="092D4E9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6512</w:t>
            </w:r>
          </w:p>
          <w:p w14:paraId="2A2BFAB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743D7FB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2021</w:t>
            </w:r>
          </w:p>
          <w:p w14:paraId="76587AE5"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2022</w:t>
            </w:r>
          </w:p>
          <w:p w14:paraId="3B6F9C0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2023</w:t>
            </w:r>
          </w:p>
          <w:p w14:paraId="43C2781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2024</w:t>
            </w:r>
          </w:p>
          <w:p w14:paraId="1686BEC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72" w:type="pct"/>
            <w:gridSpan w:val="2"/>
            <w:tcBorders>
              <w:top w:val="single" w:sz="4" w:space="0" w:color="auto"/>
              <w:left w:val="single" w:sz="4" w:space="0" w:color="auto"/>
              <w:bottom w:val="single" w:sz="4" w:space="0" w:color="auto"/>
              <w:right w:val="single" w:sz="4" w:space="0" w:color="auto"/>
            </w:tcBorders>
          </w:tcPr>
          <w:p w14:paraId="4A510A9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210353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2D5A00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3869C0E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4C194D62"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4" w:type="pct"/>
            <w:gridSpan w:val="2"/>
            <w:tcBorders>
              <w:top w:val="single" w:sz="4" w:space="0" w:color="auto"/>
              <w:left w:val="single" w:sz="4" w:space="0" w:color="auto"/>
              <w:bottom w:val="single" w:sz="4" w:space="0" w:color="auto"/>
              <w:right w:val="single" w:sz="4" w:space="0" w:color="auto"/>
            </w:tcBorders>
          </w:tcPr>
          <w:p w14:paraId="01BA73A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8F4B433"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EB1E824"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A236ED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1C61008F"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505F337B"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F46E51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0DCFF41C"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DD48B9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5DFC339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427" w:type="pct"/>
            <w:gridSpan w:val="2"/>
            <w:tcBorders>
              <w:top w:val="single" w:sz="4" w:space="0" w:color="auto"/>
              <w:left w:val="single" w:sz="4" w:space="0" w:color="auto"/>
              <w:bottom w:val="single" w:sz="4" w:space="0" w:color="auto"/>
              <w:right w:val="single" w:sz="4" w:space="0" w:color="auto"/>
            </w:tcBorders>
          </w:tcPr>
          <w:p w14:paraId="2F54EF5E"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686FC11D"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225058D1"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F6C1740"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w:t>
            </w:r>
          </w:p>
          <w:p w14:paraId="70C4DD78"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p>
        </w:tc>
        <w:tc>
          <w:tcPr>
            <w:tcW w:w="522" w:type="pct"/>
            <w:gridSpan w:val="2"/>
            <w:tcBorders>
              <w:top w:val="single" w:sz="4" w:space="0" w:color="auto"/>
              <w:left w:val="single" w:sz="4" w:space="0" w:color="auto"/>
              <w:bottom w:val="single" w:sz="4" w:space="0" w:color="auto"/>
              <w:right w:val="single" w:sz="4" w:space="0" w:color="auto"/>
            </w:tcBorders>
          </w:tcPr>
          <w:p w14:paraId="4B714219" w14:textId="77777777" w:rsidR="000627CE" w:rsidRPr="000627CE" w:rsidRDefault="000627CE" w:rsidP="000627CE">
            <w:pPr>
              <w:autoSpaceDE w:val="0"/>
              <w:autoSpaceDN w:val="0"/>
              <w:adjustRightInd w:val="0"/>
              <w:spacing w:line="235" w:lineRule="auto"/>
              <w:ind w:firstLine="0"/>
              <w:jc w:val="center"/>
              <w:rPr>
                <w:rFonts w:eastAsia="Calibri" w:cs="Times New Roman"/>
                <w:sz w:val="24"/>
                <w:szCs w:val="24"/>
              </w:rPr>
            </w:pPr>
            <w:r w:rsidRPr="000627CE">
              <w:rPr>
                <w:rFonts w:eastAsia="Calibri" w:cs="Times New Roman"/>
                <w:sz w:val="24"/>
                <w:szCs w:val="24"/>
              </w:rPr>
              <w:t>ДИПиВЭД</w:t>
            </w:r>
          </w:p>
        </w:tc>
      </w:tr>
      <w:tr w:rsidR="000627CE" w:rsidRPr="000627CE" w14:paraId="14E473E1" w14:textId="77777777" w:rsidTr="00E96BC6">
        <w:trPr>
          <w:gridAfter w:val="1"/>
          <w:wAfter w:w="3" w:type="pct"/>
          <w:trHeight w:val="20"/>
        </w:trPr>
        <w:tc>
          <w:tcPr>
            <w:tcW w:w="2394" w:type="pct"/>
            <w:gridSpan w:val="5"/>
            <w:vMerge w:val="restart"/>
            <w:tcBorders>
              <w:top w:val="single" w:sz="4" w:space="0" w:color="auto"/>
              <w:left w:val="single" w:sz="4" w:space="0" w:color="auto"/>
              <w:bottom w:val="single" w:sz="4" w:space="0" w:color="auto"/>
              <w:right w:val="single" w:sz="4" w:space="0" w:color="auto"/>
            </w:tcBorders>
          </w:tcPr>
          <w:p w14:paraId="7FDE28D9" w14:textId="77777777" w:rsidR="000627CE" w:rsidRPr="000627CE" w:rsidRDefault="000627CE" w:rsidP="000627CE">
            <w:pPr>
              <w:autoSpaceDE w:val="0"/>
              <w:autoSpaceDN w:val="0"/>
              <w:adjustRightInd w:val="0"/>
              <w:ind w:firstLine="0"/>
              <w:outlineLvl w:val="2"/>
              <w:rPr>
                <w:rFonts w:eastAsia="Calibri" w:cs="Times New Roman"/>
                <w:sz w:val="24"/>
                <w:szCs w:val="24"/>
              </w:rPr>
            </w:pPr>
            <w:bookmarkStart w:id="1" w:name="Par1238"/>
            <w:bookmarkEnd w:id="1"/>
            <w:r w:rsidRPr="000627CE">
              <w:rPr>
                <w:rFonts w:eastAsia="Calibri" w:cs="Times New Roman"/>
                <w:sz w:val="24"/>
                <w:szCs w:val="24"/>
              </w:rPr>
              <w:t>Итого по РЦП</w:t>
            </w:r>
          </w:p>
        </w:tc>
        <w:tc>
          <w:tcPr>
            <w:tcW w:w="331" w:type="pct"/>
            <w:gridSpan w:val="2"/>
            <w:tcBorders>
              <w:top w:val="single" w:sz="4" w:space="0" w:color="auto"/>
              <w:left w:val="single" w:sz="4" w:space="0" w:color="auto"/>
              <w:bottom w:val="single" w:sz="4" w:space="0" w:color="auto"/>
              <w:right w:val="single" w:sz="4" w:space="0" w:color="auto"/>
            </w:tcBorders>
          </w:tcPr>
          <w:p w14:paraId="08D2162E"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 xml:space="preserve">2020 </w:t>
            </w:r>
            <w:r w:rsidRPr="000627CE">
              <w:rPr>
                <w:rFonts w:cs="Times New Roman"/>
                <w:sz w:val="24"/>
                <w:szCs w:val="24"/>
              </w:rPr>
              <w:t>−</w:t>
            </w:r>
            <w:r w:rsidRPr="000627CE">
              <w:rPr>
                <w:rFonts w:eastAsia="Calibri" w:cs="Times New Roman"/>
                <w:sz w:val="24"/>
                <w:szCs w:val="24"/>
              </w:rPr>
              <w:t xml:space="preserve"> 2024</w:t>
            </w:r>
          </w:p>
        </w:tc>
        <w:tc>
          <w:tcPr>
            <w:tcW w:w="472" w:type="pct"/>
            <w:gridSpan w:val="2"/>
            <w:tcBorders>
              <w:top w:val="single" w:sz="4" w:space="0" w:color="auto"/>
              <w:left w:val="single" w:sz="4" w:space="0" w:color="auto"/>
              <w:bottom w:val="single" w:sz="4" w:space="0" w:color="auto"/>
              <w:right w:val="single" w:sz="4" w:space="0" w:color="auto"/>
            </w:tcBorders>
          </w:tcPr>
          <w:p w14:paraId="7EA9943C"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1854481,850</w:t>
            </w:r>
          </w:p>
        </w:tc>
        <w:tc>
          <w:tcPr>
            <w:tcW w:w="424" w:type="pct"/>
            <w:gridSpan w:val="2"/>
            <w:tcBorders>
              <w:top w:val="single" w:sz="4" w:space="0" w:color="auto"/>
              <w:left w:val="single" w:sz="4" w:space="0" w:color="auto"/>
              <w:bottom w:val="single" w:sz="4" w:space="0" w:color="auto"/>
              <w:right w:val="single" w:sz="4" w:space="0" w:color="auto"/>
            </w:tcBorders>
          </w:tcPr>
          <w:p w14:paraId="4AA8C479"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1256979,700</w:t>
            </w:r>
          </w:p>
        </w:tc>
        <w:tc>
          <w:tcPr>
            <w:tcW w:w="427" w:type="pct"/>
            <w:gridSpan w:val="2"/>
            <w:tcBorders>
              <w:top w:val="single" w:sz="4" w:space="0" w:color="auto"/>
              <w:left w:val="single" w:sz="4" w:space="0" w:color="auto"/>
              <w:bottom w:val="single" w:sz="4" w:space="0" w:color="auto"/>
              <w:right w:val="single" w:sz="4" w:space="0" w:color="auto"/>
            </w:tcBorders>
          </w:tcPr>
          <w:p w14:paraId="4786276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450473,655</w:t>
            </w:r>
          </w:p>
        </w:tc>
        <w:tc>
          <w:tcPr>
            <w:tcW w:w="427" w:type="pct"/>
            <w:gridSpan w:val="2"/>
            <w:tcBorders>
              <w:top w:val="single" w:sz="4" w:space="0" w:color="auto"/>
              <w:left w:val="single" w:sz="4" w:space="0" w:color="auto"/>
              <w:bottom w:val="single" w:sz="4" w:space="0" w:color="auto"/>
              <w:right w:val="single" w:sz="4" w:space="0" w:color="auto"/>
            </w:tcBorders>
          </w:tcPr>
          <w:p w14:paraId="00A28545"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147028,495</w:t>
            </w:r>
          </w:p>
        </w:tc>
        <w:tc>
          <w:tcPr>
            <w:tcW w:w="522" w:type="pct"/>
            <w:gridSpan w:val="2"/>
            <w:vMerge w:val="restart"/>
            <w:tcBorders>
              <w:top w:val="single" w:sz="4" w:space="0" w:color="auto"/>
              <w:left w:val="single" w:sz="4" w:space="0" w:color="auto"/>
              <w:bottom w:val="single" w:sz="4" w:space="0" w:color="auto"/>
              <w:right w:val="single" w:sz="4" w:space="0" w:color="auto"/>
            </w:tcBorders>
          </w:tcPr>
          <w:p w14:paraId="75DF5C4A" w14:textId="77777777" w:rsidR="000627CE" w:rsidRPr="000627CE" w:rsidRDefault="000627CE" w:rsidP="000627CE">
            <w:pPr>
              <w:autoSpaceDE w:val="0"/>
              <w:autoSpaceDN w:val="0"/>
              <w:adjustRightInd w:val="0"/>
              <w:ind w:firstLine="0"/>
              <w:rPr>
                <w:rFonts w:eastAsia="Calibri" w:cs="Times New Roman"/>
                <w:sz w:val="24"/>
                <w:szCs w:val="24"/>
              </w:rPr>
            </w:pPr>
          </w:p>
        </w:tc>
      </w:tr>
      <w:tr w:rsidR="000627CE" w:rsidRPr="000627CE" w14:paraId="72C59288" w14:textId="77777777" w:rsidTr="00E96BC6">
        <w:trPr>
          <w:gridAfter w:val="1"/>
          <w:wAfter w:w="3" w:type="pct"/>
          <w:trHeight w:val="20"/>
        </w:trPr>
        <w:tc>
          <w:tcPr>
            <w:tcW w:w="2394" w:type="pct"/>
            <w:gridSpan w:val="5"/>
            <w:vMerge/>
            <w:tcBorders>
              <w:top w:val="single" w:sz="4" w:space="0" w:color="auto"/>
              <w:left w:val="single" w:sz="4" w:space="0" w:color="auto"/>
              <w:bottom w:val="single" w:sz="4" w:space="0" w:color="auto"/>
              <w:right w:val="single" w:sz="4" w:space="0" w:color="auto"/>
            </w:tcBorders>
          </w:tcPr>
          <w:p w14:paraId="1B3E3A75"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3D556B6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2020</w:t>
            </w:r>
          </w:p>
        </w:tc>
        <w:tc>
          <w:tcPr>
            <w:tcW w:w="472" w:type="pct"/>
            <w:gridSpan w:val="2"/>
            <w:tcBorders>
              <w:top w:val="single" w:sz="4" w:space="0" w:color="auto"/>
              <w:left w:val="single" w:sz="4" w:space="0" w:color="auto"/>
              <w:bottom w:val="single" w:sz="4" w:space="0" w:color="auto"/>
              <w:right w:val="single" w:sz="4" w:space="0" w:color="auto"/>
            </w:tcBorders>
          </w:tcPr>
          <w:p w14:paraId="1107150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643215,625</w:t>
            </w:r>
          </w:p>
        </w:tc>
        <w:tc>
          <w:tcPr>
            <w:tcW w:w="424" w:type="pct"/>
            <w:gridSpan w:val="2"/>
            <w:tcBorders>
              <w:top w:val="single" w:sz="4" w:space="0" w:color="auto"/>
              <w:left w:val="single" w:sz="4" w:space="0" w:color="auto"/>
              <w:bottom w:val="single" w:sz="4" w:space="0" w:color="auto"/>
              <w:right w:val="single" w:sz="4" w:space="0" w:color="auto"/>
            </w:tcBorders>
          </w:tcPr>
          <w:p w14:paraId="57BEA4FA"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439648,800</w:t>
            </w:r>
          </w:p>
        </w:tc>
        <w:tc>
          <w:tcPr>
            <w:tcW w:w="427" w:type="pct"/>
            <w:gridSpan w:val="2"/>
            <w:tcBorders>
              <w:top w:val="single" w:sz="4" w:space="0" w:color="auto"/>
              <w:left w:val="single" w:sz="4" w:space="0" w:color="auto"/>
              <w:bottom w:val="single" w:sz="4" w:space="0" w:color="auto"/>
              <w:right w:val="single" w:sz="4" w:space="0" w:color="auto"/>
            </w:tcBorders>
          </w:tcPr>
          <w:p w14:paraId="47CBF93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203566,825</w:t>
            </w:r>
          </w:p>
        </w:tc>
        <w:tc>
          <w:tcPr>
            <w:tcW w:w="427" w:type="pct"/>
            <w:gridSpan w:val="2"/>
            <w:tcBorders>
              <w:top w:val="single" w:sz="4" w:space="0" w:color="auto"/>
              <w:left w:val="single" w:sz="4" w:space="0" w:color="auto"/>
              <w:bottom w:val="single" w:sz="4" w:space="0" w:color="auto"/>
              <w:right w:val="single" w:sz="4" w:space="0" w:color="auto"/>
            </w:tcBorders>
          </w:tcPr>
          <w:p w14:paraId="772395A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w:t>
            </w:r>
          </w:p>
        </w:tc>
        <w:tc>
          <w:tcPr>
            <w:tcW w:w="522" w:type="pct"/>
            <w:gridSpan w:val="2"/>
            <w:vMerge/>
            <w:tcBorders>
              <w:top w:val="single" w:sz="4" w:space="0" w:color="auto"/>
              <w:left w:val="single" w:sz="4" w:space="0" w:color="auto"/>
              <w:bottom w:val="single" w:sz="4" w:space="0" w:color="auto"/>
              <w:right w:val="single" w:sz="4" w:space="0" w:color="auto"/>
            </w:tcBorders>
          </w:tcPr>
          <w:p w14:paraId="2B30309C"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14A82961" w14:textId="77777777" w:rsidTr="00E96BC6">
        <w:trPr>
          <w:gridAfter w:val="1"/>
          <w:wAfter w:w="3" w:type="pct"/>
          <w:trHeight w:val="20"/>
        </w:trPr>
        <w:tc>
          <w:tcPr>
            <w:tcW w:w="2394" w:type="pct"/>
            <w:gridSpan w:val="5"/>
            <w:vMerge/>
            <w:tcBorders>
              <w:top w:val="single" w:sz="4" w:space="0" w:color="auto"/>
              <w:left w:val="single" w:sz="4" w:space="0" w:color="auto"/>
              <w:bottom w:val="single" w:sz="4" w:space="0" w:color="auto"/>
              <w:right w:val="single" w:sz="4" w:space="0" w:color="auto"/>
            </w:tcBorders>
          </w:tcPr>
          <w:p w14:paraId="20935EA6"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0A2C7B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2021</w:t>
            </w:r>
          </w:p>
        </w:tc>
        <w:tc>
          <w:tcPr>
            <w:tcW w:w="472" w:type="pct"/>
            <w:gridSpan w:val="2"/>
            <w:tcBorders>
              <w:top w:val="single" w:sz="4" w:space="0" w:color="auto"/>
              <w:left w:val="single" w:sz="4" w:space="0" w:color="auto"/>
              <w:bottom w:val="single" w:sz="4" w:space="0" w:color="auto"/>
              <w:right w:val="single" w:sz="4" w:space="0" w:color="auto"/>
            </w:tcBorders>
          </w:tcPr>
          <w:p w14:paraId="0FD4A74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262013,787</w:t>
            </w:r>
          </w:p>
        </w:tc>
        <w:tc>
          <w:tcPr>
            <w:tcW w:w="424" w:type="pct"/>
            <w:gridSpan w:val="2"/>
            <w:tcBorders>
              <w:top w:val="single" w:sz="4" w:space="0" w:color="auto"/>
              <w:left w:val="single" w:sz="4" w:space="0" w:color="auto"/>
              <w:bottom w:val="single" w:sz="4" w:space="0" w:color="auto"/>
              <w:right w:val="single" w:sz="4" w:space="0" w:color="auto"/>
            </w:tcBorders>
          </w:tcPr>
          <w:p w14:paraId="6C220291"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207743,800</w:t>
            </w:r>
          </w:p>
        </w:tc>
        <w:tc>
          <w:tcPr>
            <w:tcW w:w="427" w:type="pct"/>
            <w:gridSpan w:val="2"/>
            <w:tcBorders>
              <w:top w:val="single" w:sz="4" w:space="0" w:color="auto"/>
              <w:left w:val="single" w:sz="4" w:space="0" w:color="auto"/>
              <w:bottom w:val="single" w:sz="4" w:space="0" w:color="auto"/>
              <w:right w:val="single" w:sz="4" w:space="0" w:color="auto"/>
            </w:tcBorders>
          </w:tcPr>
          <w:p w14:paraId="6FC96238"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46006,798</w:t>
            </w:r>
          </w:p>
        </w:tc>
        <w:tc>
          <w:tcPr>
            <w:tcW w:w="427" w:type="pct"/>
            <w:gridSpan w:val="2"/>
            <w:tcBorders>
              <w:top w:val="single" w:sz="4" w:space="0" w:color="auto"/>
              <w:left w:val="single" w:sz="4" w:space="0" w:color="auto"/>
              <w:bottom w:val="single" w:sz="4" w:space="0" w:color="auto"/>
              <w:right w:val="single" w:sz="4" w:space="0" w:color="auto"/>
            </w:tcBorders>
          </w:tcPr>
          <w:p w14:paraId="1BC9ED9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8263,189</w:t>
            </w:r>
          </w:p>
        </w:tc>
        <w:tc>
          <w:tcPr>
            <w:tcW w:w="522" w:type="pct"/>
            <w:gridSpan w:val="2"/>
            <w:vMerge/>
            <w:tcBorders>
              <w:top w:val="single" w:sz="4" w:space="0" w:color="auto"/>
              <w:left w:val="single" w:sz="4" w:space="0" w:color="auto"/>
              <w:bottom w:val="single" w:sz="4" w:space="0" w:color="auto"/>
              <w:right w:val="single" w:sz="4" w:space="0" w:color="auto"/>
            </w:tcBorders>
          </w:tcPr>
          <w:p w14:paraId="2CAD6FD6"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4563A6B7" w14:textId="77777777" w:rsidTr="00E96BC6">
        <w:trPr>
          <w:gridAfter w:val="1"/>
          <w:wAfter w:w="3" w:type="pct"/>
          <w:trHeight w:val="20"/>
        </w:trPr>
        <w:tc>
          <w:tcPr>
            <w:tcW w:w="2394" w:type="pct"/>
            <w:gridSpan w:val="5"/>
            <w:vMerge/>
            <w:tcBorders>
              <w:top w:val="single" w:sz="4" w:space="0" w:color="auto"/>
              <w:left w:val="single" w:sz="4" w:space="0" w:color="auto"/>
              <w:bottom w:val="single" w:sz="4" w:space="0" w:color="auto"/>
              <w:right w:val="single" w:sz="4" w:space="0" w:color="auto"/>
            </w:tcBorders>
          </w:tcPr>
          <w:p w14:paraId="12483067"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7675A1C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2022</w:t>
            </w:r>
          </w:p>
        </w:tc>
        <w:tc>
          <w:tcPr>
            <w:tcW w:w="472" w:type="pct"/>
            <w:gridSpan w:val="2"/>
            <w:tcBorders>
              <w:top w:val="single" w:sz="4" w:space="0" w:color="auto"/>
              <w:left w:val="single" w:sz="4" w:space="0" w:color="auto"/>
              <w:bottom w:val="single" w:sz="4" w:space="0" w:color="auto"/>
              <w:right w:val="single" w:sz="4" w:space="0" w:color="auto"/>
            </w:tcBorders>
          </w:tcPr>
          <w:p w14:paraId="19CD332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282042,587</w:t>
            </w:r>
          </w:p>
        </w:tc>
        <w:tc>
          <w:tcPr>
            <w:tcW w:w="424" w:type="pct"/>
            <w:gridSpan w:val="2"/>
            <w:tcBorders>
              <w:top w:val="single" w:sz="4" w:space="0" w:color="auto"/>
              <w:left w:val="single" w:sz="4" w:space="0" w:color="auto"/>
              <w:bottom w:val="single" w:sz="4" w:space="0" w:color="auto"/>
              <w:right w:val="single" w:sz="4" w:space="0" w:color="auto"/>
            </w:tcBorders>
          </w:tcPr>
          <w:p w14:paraId="702F43FD"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172065,700</w:t>
            </w:r>
          </w:p>
        </w:tc>
        <w:tc>
          <w:tcPr>
            <w:tcW w:w="427" w:type="pct"/>
            <w:gridSpan w:val="2"/>
            <w:tcBorders>
              <w:top w:val="single" w:sz="4" w:space="0" w:color="auto"/>
              <w:left w:val="single" w:sz="4" w:space="0" w:color="auto"/>
              <w:bottom w:val="single" w:sz="4" w:space="0" w:color="auto"/>
              <w:right w:val="single" w:sz="4" w:space="0" w:color="auto"/>
            </w:tcBorders>
          </w:tcPr>
          <w:p w14:paraId="60503A4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83323,369</w:t>
            </w:r>
          </w:p>
        </w:tc>
        <w:tc>
          <w:tcPr>
            <w:tcW w:w="427" w:type="pct"/>
            <w:gridSpan w:val="2"/>
            <w:tcBorders>
              <w:top w:val="single" w:sz="4" w:space="0" w:color="auto"/>
              <w:left w:val="single" w:sz="4" w:space="0" w:color="auto"/>
              <w:bottom w:val="single" w:sz="4" w:space="0" w:color="auto"/>
              <w:right w:val="single" w:sz="4" w:space="0" w:color="auto"/>
            </w:tcBorders>
          </w:tcPr>
          <w:p w14:paraId="00D932FB"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26653,518</w:t>
            </w:r>
          </w:p>
        </w:tc>
        <w:tc>
          <w:tcPr>
            <w:tcW w:w="522" w:type="pct"/>
            <w:gridSpan w:val="2"/>
            <w:vMerge/>
            <w:tcBorders>
              <w:top w:val="single" w:sz="4" w:space="0" w:color="auto"/>
              <w:left w:val="single" w:sz="4" w:space="0" w:color="auto"/>
              <w:bottom w:val="single" w:sz="4" w:space="0" w:color="auto"/>
              <w:right w:val="single" w:sz="4" w:space="0" w:color="auto"/>
            </w:tcBorders>
          </w:tcPr>
          <w:p w14:paraId="27857198"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2CB25B51" w14:textId="77777777" w:rsidTr="00E96BC6">
        <w:trPr>
          <w:gridAfter w:val="1"/>
          <w:wAfter w:w="3" w:type="pct"/>
          <w:trHeight w:val="20"/>
        </w:trPr>
        <w:tc>
          <w:tcPr>
            <w:tcW w:w="2394" w:type="pct"/>
            <w:gridSpan w:val="5"/>
            <w:vMerge/>
            <w:tcBorders>
              <w:top w:val="single" w:sz="4" w:space="0" w:color="auto"/>
              <w:left w:val="single" w:sz="4" w:space="0" w:color="auto"/>
              <w:bottom w:val="single" w:sz="4" w:space="0" w:color="auto"/>
              <w:right w:val="single" w:sz="4" w:space="0" w:color="auto"/>
            </w:tcBorders>
          </w:tcPr>
          <w:p w14:paraId="1AFF9F4D"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B8EFC8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2023</w:t>
            </w:r>
          </w:p>
        </w:tc>
        <w:tc>
          <w:tcPr>
            <w:tcW w:w="472" w:type="pct"/>
            <w:gridSpan w:val="2"/>
            <w:tcBorders>
              <w:top w:val="single" w:sz="4" w:space="0" w:color="auto"/>
              <w:left w:val="single" w:sz="4" w:space="0" w:color="auto"/>
              <w:bottom w:val="single" w:sz="4" w:space="0" w:color="auto"/>
              <w:right w:val="single" w:sz="4" w:space="0" w:color="auto"/>
            </w:tcBorders>
          </w:tcPr>
          <w:p w14:paraId="177B942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313931,550</w:t>
            </w:r>
          </w:p>
        </w:tc>
        <w:tc>
          <w:tcPr>
            <w:tcW w:w="424" w:type="pct"/>
            <w:gridSpan w:val="2"/>
            <w:tcBorders>
              <w:top w:val="single" w:sz="4" w:space="0" w:color="auto"/>
              <w:left w:val="single" w:sz="4" w:space="0" w:color="auto"/>
              <w:bottom w:val="single" w:sz="4" w:space="0" w:color="auto"/>
              <w:right w:val="single" w:sz="4" w:space="0" w:color="auto"/>
            </w:tcBorders>
          </w:tcPr>
          <w:p w14:paraId="7AF04BD9"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205290,600</w:t>
            </w:r>
          </w:p>
        </w:tc>
        <w:tc>
          <w:tcPr>
            <w:tcW w:w="427" w:type="pct"/>
            <w:gridSpan w:val="2"/>
            <w:tcBorders>
              <w:top w:val="single" w:sz="4" w:space="0" w:color="auto"/>
              <w:left w:val="single" w:sz="4" w:space="0" w:color="auto"/>
              <w:bottom w:val="single" w:sz="4" w:space="0" w:color="auto"/>
              <w:right w:val="single" w:sz="4" w:space="0" w:color="auto"/>
            </w:tcBorders>
          </w:tcPr>
          <w:p w14:paraId="6F9ACB4D"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58227,078</w:t>
            </w:r>
          </w:p>
        </w:tc>
        <w:tc>
          <w:tcPr>
            <w:tcW w:w="427" w:type="pct"/>
            <w:gridSpan w:val="2"/>
            <w:tcBorders>
              <w:top w:val="single" w:sz="4" w:space="0" w:color="auto"/>
              <w:left w:val="single" w:sz="4" w:space="0" w:color="auto"/>
              <w:bottom w:val="single" w:sz="4" w:space="0" w:color="auto"/>
              <w:right w:val="single" w:sz="4" w:space="0" w:color="auto"/>
            </w:tcBorders>
          </w:tcPr>
          <w:p w14:paraId="20763266"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50413,872</w:t>
            </w:r>
          </w:p>
        </w:tc>
        <w:tc>
          <w:tcPr>
            <w:tcW w:w="522" w:type="pct"/>
            <w:gridSpan w:val="2"/>
            <w:vMerge/>
            <w:tcBorders>
              <w:top w:val="single" w:sz="4" w:space="0" w:color="auto"/>
              <w:left w:val="single" w:sz="4" w:space="0" w:color="auto"/>
              <w:bottom w:val="single" w:sz="4" w:space="0" w:color="auto"/>
              <w:right w:val="single" w:sz="4" w:space="0" w:color="auto"/>
            </w:tcBorders>
          </w:tcPr>
          <w:p w14:paraId="71783C68"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r w:rsidR="000627CE" w:rsidRPr="000627CE" w14:paraId="177D89CC" w14:textId="77777777" w:rsidTr="00E96BC6">
        <w:trPr>
          <w:gridAfter w:val="1"/>
          <w:wAfter w:w="3" w:type="pct"/>
          <w:trHeight w:val="20"/>
        </w:trPr>
        <w:tc>
          <w:tcPr>
            <w:tcW w:w="2394" w:type="pct"/>
            <w:gridSpan w:val="5"/>
            <w:vMerge/>
            <w:tcBorders>
              <w:top w:val="single" w:sz="4" w:space="0" w:color="auto"/>
              <w:left w:val="single" w:sz="4" w:space="0" w:color="auto"/>
              <w:bottom w:val="single" w:sz="4" w:space="0" w:color="auto"/>
              <w:right w:val="single" w:sz="4" w:space="0" w:color="auto"/>
            </w:tcBorders>
          </w:tcPr>
          <w:p w14:paraId="5165FDBA" w14:textId="77777777" w:rsidR="000627CE" w:rsidRPr="000627CE" w:rsidRDefault="000627CE" w:rsidP="000627CE">
            <w:pPr>
              <w:autoSpaceDE w:val="0"/>
              <w:autoSpaceDN w:val="0"/>
              <w:adjustRightInd w:val="0"/>
              <w:ind w:firstLine="0"/>
              <w:jc w:val="both"/>
              <w:rPr>
                <w:rFonts w:eastAsia="Calibri" w:cs="Times New Roman"/>
                <w:sz w:val="24"/>
                <w:szCs w:val="24"/>
              </w:rPr>
            </w:pPr>
          </w:p>
        </w:tc>
        <w:tc>
          <w:tcPr>
            <w:tcW w:w="331" w:type="pct"/>
            <w:gridSpan w:val="2"/>
            <w:tcBorders>
              <w:top w:val="single" w:sz="4" w:space="0" w:color="auto"/>
              <w:left w:val="single" w:sz="4" w:space="0" w:color="auto"/>
              <w:bottom w:val="single" w:sz="4" w:space="0" w:color="auto"/>
              <w:right w:val="single" w:sz="4" w:space="0" w:color="auto"/>
            </w:tcBorders>
          </w:tcPr>
          <w:p w14:paraId="50C3B777"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2024</w:t>
            </w:r>
          </w:p>
        </w:tc>
        <w:tc>
          <w:tcPr>
            <w:tcW w:w="472" w:type="pct"/>
            <w:gridSpan w:val="2"/>
            <w:tcBorders>
              <w:top w:val="single" w:sz="4" w:space="0" w:color="auto"/>
              <w:left w:val="single" w:sz="4" w:space="0" w:color="auto"/>
              <w:bottom w:val="single" w:sz="4" w:space="0" w:color="auto"/>
              <w:right w:val="single" w:sz="4" w:space="0" w:color="auto"/>
            </w:tcBorders>
          </w:tcPr>
          <w:p w14:paraId="7F622379"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353278,301</w:t>
            </w:r>
          </w:p>
        </w:tc>
        <w:tc>
          <w:tcPr>
            <w:tcW w:w="424" w:type="pct"/>
            <w:gridSpan w:val="2"/>
            <w:tcBorders>
              <w:top w:val="single" w:sz="4" w:space="0" w:color="auto"/>
              <w:left w:val="single" w:sz="4" w:space="0" w:color="auto"/>
              <w:bottom w:val="single" w:sz="4" w:space="0" w:color="auto"/>
              <w:right w:val="single" w:sz="4" w:space="0" w:color="auto"/>
            </w:tcBorders>
          </w:tcPr>
          <w:p w14:paraId="72F7D197" w14:textId="77777777" w:rsidR="000627CE" w:rsidRPr="000627CE" w:rsidRDefault="000627CE" w:rsidP="000627CE">
            <w:pPr>
              <w:autoSpaceDE w:val="0"/>
              <w:autoSpaceDN w:val="0"/>
              <w:adjustRightInd w:val="0"/>
              <w:ind w:firstLine="0"/>
              <w:jc w:val="center"/>
              <w:rPr>
                <w:rFonts w:eastAsia="Calibri" w:cs="Times New Roman"/>
                <w:spacing w:val="-4"/>
                <w:sz w:val="24"/>
                <w:szCs w:val="24"/>
              </w:rPr>
            </w:pPr>
            <w:r w:rsidRPr="000627CE">
              <w:rPr>
                <w:rFonts w:eastAsia="Calibri" w:cs="Times New Roman"/>
                <w:spacing w:val="-4"/>
                <w:sz w:val="24"/>
                <w:szCs w:val="24"/>
              </w:rPr>
              <w:t>232230,800</w:t>
            </w:r>
          </w:p>
        </w:tc>
        <w:tc>
          <w:tcPr>
            <w:tcW w:w="427" w:type="pct"/>
            <w:gridSpan w:val="2"/>
            <w:tcBorders>
              <w:top w:val="single" w:sz="4" w:space="0" w:color="auto"/>
              <w:left w:val="single" w:sz="4" w:space="0" w:color="auto"/>
              <w:bottom w:val="single" w:sz="4" w:space="0" w:color="auto"/>
              <w:right w:val="single" w:sz="4" w:space="0" w:color="auto"/>
            </w:tcBorders>
          </w:tcPr>
          <w:p w14:paraId="283078A1" w14:textId="77777777" w:rsidR="000627CE" w:rsidRPr="000627CE" w:rsidRDefault="000627CE" w:rsidP="000627CE">
            <w:pPr>
              <w:autoSpaceDE w:val="0"/>
              <w:autoSpaceDN w:val="0"/>
              <w:adjustRightInd w:val="0"/>
              <w:ind w:firstLine="0"/>
              <w:jc w:val="center"/>
              <w:rPr>
                <w:rFonts w:eastAsia="Calibri" w:cs="Times New Roman"/>
                <w:sz w:val="24"/>
                <w:szCs w:val="24"/>
              </w:rPr>
            </w:pPr>
            <w:r w:rsidRPr="000627CE">
              <w:rPr>
                <w:rFonts w:eastAsia="Calibri" w:cs="Times New Roman"/>
                <w:sz w:val="24"/>
                <w:szCs w:val="24"/>
              </w:rPr>
              <w:t>59349,585</w:t>
            </w:r>
          </w:p>
        </w:tc>
        <w:tc>
          <w:tcPr>
            <w:tcW w:w="427" w:type="pct"/>
            <w:gridSpan w:val="2"/>
            <w:tcBorders>
              <w:top w:val="single" w:sz="4" w:space="0" w:color="auto"/>
              <w:left w:val="single" w:sz="4" w:space="0" w:color="auto"/>
              <w:bottom w:val="single" w:sz="4" w:space="0" w:color="auto"/>
              <w:right w:val="single" w:sz="4" w:space="0" w:color="auto"/>
            </w:tcBorders>
          </w:tcPr>
          <w:p w14:paraId="66908C2E" w14:textId="77777777" w:rsidR="000627CE" w:rsidRPr="000627CE" w:rsidRDefault="000627CE" w:rsidP="000627CE">
            <w:pPr>
              <w:ind w:firstLine="0"/>
              <w:jc w:val="center"/>
            </w:pPr>
            <w:r w:rsidRPr="000627CE">
              <w:rPr>
                <w:rFonts w:eastAsia="Calibri" w:cs="Times New Roman"/>
                <w:sz w:val="24"/>
                <w:szCs w:val="24"/>
              </w:rPr>
              <w:t>61697,916</w:t>
            </w:r>
          </w:p>
        </w:tc>
        <w:tc>
          <w:tcPr>
            <w:tcW w:w="522" w:type="pct"/>
            <w:gridSpan w:val="2"/>
            <w:vMerge/>
            <w:tcBorders>
              <w:top w:val="single" w:sz="4" w:space="0" w:color="auto"/>
              <w:left w:val="single" w:sz="4" w:space="0" w:color="auto"/>
              <w:bottom w:val="single" w:sz="4" w:space="0" w:color="auto"/>
              <w:right w:val="single" w:sz="4" w:space="0" w:color="auto"/>
            </w:tcBorders>
          </w:tcPr>
          <w:p w14:paraId="525EBCCB" w14:textId="77777777" w:rsidR="000627CE" w:rsidRPr="000627CE" w:rsidRDefault="000627CE" w:rsidP="000627CE">
            <w:pPr>
              <w:autoSpaceDE w:val="0"/>
              <w:autoSpaceDN w:val="0"/>
              <w:adjustRightInd w:val="0"/>
              <w:ind w:firstLine="0"/>
              <w:jc w:val="center"/>
              <w:rPr>
                <w:rFonts w:eastAsia="Calibri" w:cs="Times New Roman"/>
                <w:sz w:val="24"/>
                <w:szCs w:val="24"/>
              </w:rPr>
            </w:pPr>
          </w:p>
        </w:tc>
      </w:tr>
    </w:tbl>
    <w:p w14:paraId="461C069D" w14:textId="77777777" w:rsidR="000627CE" w:rsidRPr="000627CE" w:rsidRDefault="000627CE" w:rsidP="000627CE">
      <w:pPr>
        <w:shd w:val="clear" w:color="auto" w:fill="FFFFFF" w:themeFill="background1"/>
        <w:spacing w:line="233" w:lineRule="auto"/>
        <w:ind w:left="1069" w:hanging="360"/>
        <w:contextualSpacing/>
        <w:jc w:val="both"/>
        <w:rPr>
          <w:szCs w:val="24"/>
        </w:rPr>
      </w:pPr>
    </w:p>
    <w:p w14:paraId="3C369505" w14:textId="77777777" w:rsidR="000627CE" w:rsidRPr="000627CE" w:rsidRDefault="000627CE" w:rsidP="000627CE">
      <w:pPr>
        <w:shd w:val="clear" w:color="auto" w:fill="FFFFFF" w:themeFill="background1"/>
        <w:spacing w:line="233" w:lineRule="auto"/>
        <w:contextualSpacing/>
        <w:jc w:val="both"/>
        <w:rPr>
          <w:szCs w:val="24"/>
        </w:rPr>
      </w:pPr>
      <w:r w:rsidRPr="000627CE">
        <w:rPr>
          <w:szCs w:val="24"/>
          <w:vertAlign w:val="superscript"/>
        </w:rPr>
        <w:t>1</w:t>
      </w:r>
      <w:r w:rsidRPr="000627CE">
        <w:rPr>
          <w:szCs w:val="24"/>
        </w:rPr>
        <w:t xml:space="preserve"> Кредиторская задолженность 2019 года.</w:t>
      </w:r>
    </w:p>
    <w:p w14:paraId="14FFAE72" w14:textId="77777777" w:rsidR="000627CE" w:rsidRPr="000627CE" w:rsidRDefault="000627CE" w:rsidP="000627CE">
      <w:pPr>
        <w:shd w:val="clear" w:color="auto" w:fill="FFFFFF" w:themeFill="background1"/>
        <w:spacing w:line="233" w:lineRule="auto"/>
        <w:contextualSpacing/>
        <w:jc w:val="both"/>
        <w:rPr>
          <w:szCs w:val="24"/>
        </w:rPr>
      </w:pPr>
      <w:r w:rsidRPr="000627CE">
        <w:rPr>
          <w:szCs w:val="24"/>
          <w:vertAlign w:val="superscript"/>
        </w:rPr>
        <w:t>2</w:t>
      </w:r>
      <w:r w:rsidRPr="000627CE">
        <w:rPr>
          <w:szCs w:val="24"/>
        </w:rPr>
        <w:t xml:space="preserve"> Кредиторская задолженность 2021 года.</w:t>
      </w:r>
    </w:p>
    <w:p w14:paraId="2FD405C9" w14:textId="77777777" w:rsidR="000627CE" w:rsidRPr="000627CE" w:rsidRDefault="000627CE" w:rsidP="000627CE">
      <w:pPr>
        <w:shd w:val="clear" w:color="auto" w:fill="FFFFFF" w:themeFill="background1"/>
        <w:spacing w:line="233" w:lineRule="auto"/>
        <w:contextualSpacing/>
        <w:jc w:val="both"/>
        <w:rPr>
          <w:rFonts w:eastAsia="Calibri" w:cs="Times New Roman"/>
          <w:szCs w:val="28"/>
        </w:rPr>
      </w:pPr>
      <w:r w:rsidRPr="000627CE">
        <w:rPr>
          <w:rFonts w:eastAsia="Calibri" w:cs="Times New Roman"/>
          <w:szCs w:val="28"/>
          <w:vertAlign w:val="superscript"/>
        </w:rPr>
        <w:t>3</w:t>
      </w:r>
      <w:r w:rsidRPr="000627CE">
        <w:rPr>
          <w:rFonts w:eastAsia="Calibri" w:cs="Times New Roman"/>
          <w:szCs w:val="28"/>
        </w:rPr>
        <w:t> Паспорт объекта капитального строительства/реконструкции/ приобретаемого недвижимого имущества (инвестиционного проекта) приведен в приложении 3 к РЦП.</w:t>
      </w:r>
    </w:p>
    <w:p w14:paraId="73EEB699"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Cs w:val="28"/>
        </w:rPr>
      </w:pPr>
    </w:p>
    <w:p w14:paraId="27E00FD5" w14:textId="77777777" w:rsidR="000627CE" w:rsidRPr="000627CE" w:rsidRDefault="000627CE" w:rsidP="000627CE">
      <w:pPr>
        <w:autoSpaceDE w:val="0"/>
        <w:autoSpaceDN w:val="0"/>
        <w:adjustRightInd w:val="0"/>
        <w:spacing w:line="233" w:lineRule="auto"/>
        <w:ind w:firstLine="0"/>
        <w:jc w:val="center"/>
        <w:outlineLvl w:val="2"/>
        <w:rPr>
          <w:rFonts w:eastAsia="Calibri" w:cs="Times New Roman"/>
          <w:szCs w:val="28"/>
        </w:rPr>
      </w:pPr>
      <w:r w:rsidRPr="000627CE">
        <w:rPr>
          <w:rFonts w:eastAsia="Calibri" w:cs="Times New Roman"/>
          <w:szCs w:val="28"/>
        </w:rPr>
        <w:t>Список используемых сокращений</w:t>
      </w:r>
    </w:p>
    <w:p w14:paraId="59CC28C8" w14:textId="77777777" w:rsidR="000627CE" w:rsidRPr="000627CE" w:rsidRDefault="000627CE" w:rsidP="000627CE">
      <w:pPr>
        <w:autoSpaceDE w:val="0"/>
        <w:autoSpaceDN w:val="0"/>
        <w:adjustRightInd w:val="0"/>
        <w:spacing w:line="233" w:lineRule="auto"/>
        <w:ind w:firstLine="0"/>
        <w:jc w:val="both"/>
        <w:rPr>
          <w:rFonts w:eastAsia="Calibri" w:cs="Times New Roman"/>
          <w:szCs w:val="28"/>
        </w:rPr>
      </w:pPr>
    </w:p>
    <w:p w14:paraId="084568A9" w14:textId="77777777" w:rsidR="000627CE" w:rsidRPr="000627CE" w:rsidRDefault="000627CE" w:rsidP="000627CE">
      <w:pPr>
        <w:autoSpaceDE w:val="0"/>
        <w:autoSpaceDN w:val="0"/>
        <w:adjustRightInd w:val="0"/>
        <w:ind w:right="-31"/>
        <w:jc w:val="both"/>
        <w:rPr>
          <w:rFonts w:eastAsia="Calibri" w:cs="Times New Roman"/>
          <w:szCs w:val="28"/>
        </w:rPr>
      </w:pPr>
      <w:r w:rsidRPr="000627CE">
        <w:rPr>
          <w:rFonts w:eastAsia="Calibri" w:cs="Times New Roman"/>
          <w:szCs w:val="28"/>
        </w:rPr>
        <w:t xml:space="preserve">ДИиП </w:t>
      </w:r>
      <w:r w:rsidRPr="000627CE">
        <w:rPr>
          <w:rFonts w:cs="Times New Roman"/>
          <w:sz w:val="24"/>
          <w:szCs w:val="24"/>
        </w:rPr>
        <w:t>−</w:t>
      </w:r>
      <w:r w:rsidRPr="000627CE">
        <w:rPr>
          <w:rFonts w:eastAsia="Calibri" w:cs="Times New Roman"/>
          <w:szCs w:val="28"/>
        </w:rPr>
        <w:t xml:space="preserve"> департамент инвестиций и промышленности Ярославской области</w:t>
      </w:r>
    </w:p>
    <w:p w14:paraId="69CCD35D" w14:textId="77777777" w:rsidR="000627CE" w:rsidRPr="000627CE" w:rsidRDefault="000627CE" w:rsidP="000627CE">
      <w:pPr>
        <w:autoSpaceDE w:val="0"/>
        <w:autoSpaceDN w:val="0"/>
        <w:adjustRightInd w:val="0"/>
        <w:ind w:right="-31"/>
        <w:jc w:val="both"/>
        <w:rPr>
          <w:rFonts w:eastAsia="Calibri" w:cs="Times New Roman"/>
          <w:szCs w:val="28"/>
        </w:rPr>
      </w:pPr>
      <w:r w:rsidRPr="000627CE">
        <w:rPr>
          <w:rFonts w:eastAsia="Calibri" w:cs="Times New Roman"/>
          <w:szCs w:val="28"/>
        </w:rPr>
        <w:t xml:space="preserve">ДРТ </w:t>
      </w:r>
      <w:r w:rsidRPr="000627CE">
        <w:rPr>
          <w:rFonts w:cs="Times New Roman"/>
          <w:sz w:val="24"/>
          <w:szCs w:val="24"/>
        </w:rPr>
        <w:t>−</w:t>
      </w:r>
      <w:r w:rsidRPr="000627CE">
        <w:rPr>
          <w:rFonts w:eastAsia="Calibri" w:cs="Times New Roman"/>
          <w:szCs w:val="28"/>
        </w:rPr>
        <w:t xml:space="preserve"> департамент регулирования тарифов Ярославской области</w:t>
      </w:r>
    </w:p>
    <w:p w14:paraId="71D58AEC" w14:textId="77777777" w:rsidR="000627CE" w:rsidRPr="000627CE" w:rsidRDefault="000627CE" w:rsidP="000627CE">
      <w:pPr>
        <w:autoSpaceDE w:val="0"/>
        <w:autoSpaceDN w:val="0"/>
        <w:adjustRightInd w:val="0"/>
        <w:ind w:right="-31"/>
        <w:jc w:val="both"/>
        <w:rPr>
          <w:rFonts w:eastAsia="Calibri" w:cs="Times New Roman"/>
          <w:szCs w:val="28"/>
        </w:rPr>
      </w:pPr>
      <w:r w:rsidRPr="000627CE">
        <w:rPr>
          <w:rFonts w:eastAsia="Calibri" w:cs="Times New Roman"/>
          <w:szCs w:val="28"/>
        </w:rPr>
        <w:t>КФХ – крестьянское (фермерское) хозяйство</w:t>
      </w:r>
    </w:p>
    <w:p w14:paraId="283F6E68" w14:textId="77777777" w:rsidR="000627CE" w:rsidRPr="000627CE" w:rsidRDefault="000627CE" w:rsidP="000627CE">
      <w:pPr>
        <w:autoSpaceDE w:val="0"/>
        <w:autoSpaceDN w:val="0"/>
        <w:adjustRightInd w:val="0"/>
        <w:ind w:right="-739"/>
        <w:jc w:val="both"/>
        <w:rPr>
          <w:rFonts w:eastAsia="Calibri" w:cs="Times New Roman"/>
          <w:szCs w:val="28"/>
        </w:rPr>
      </w:pPr>
      <w:r w:rsidRPr="000627CE">
        <w:rPr>
          <w:rFonts w:eastAsia="Calibri" w:cs="Times New Roman"/>
          <w:szCs w:val="28"/>
        </w:rPr>
        <w:t>ОМС – органы местного самоуправления муниципальных образований Ярославской области</w:t>
      </w:r>
    </w:p>
    <w:p w14:paraId="247B4A33" w14:textId="77777777" w:rsidR="000627CE" w:rsidRPr="000627CE" w:rsidRDefault="000627CE" w:rsidP="000627CE">
      <w:pPr>
        <w:autoSpaceDE w:val="0"/>
        <w:autoSpaceDN w:val="0"/>
        <w:adjustRightInd w:val="0"/>
        <w:ind w:right="-739"/>
        <w:jc w:val="both"/>
        <w:rPr>
          <w:rFonts w:eastAsia="Calibri" w:cs="Times New Roman"/>
          <w:szCs w:val="28"/>
        </w:rPr>
      </w:pPr>
      <w:r w:rsidRPr="000627CE">
        <w:rPr>
          <w:rFonts w:eastAsia="Calibri" w:cs="Times New Roman"/>
          <w:szCs w:val="28"/>
        </w:rPr>
        <w:t>СПоК – сельскохозяйственный потребительский кооператив</w:t>
      </w:r>
    </w:p>
    <w:p w14:paraId="28DA45C5" w14:textId="06644C1E" w:rsidR="000627CE" w:rsidRPr="000627CE" w:rsidRDefault="000627CE" w:rsidP="000627CE">
      <w:pPr>
        <w:widowControl w:val="0"/>
        <w:spacing w:line="233" w:lineRule="auto"/>
        <w:jc w:val="both"/>
      </w:pPr>
      <w:r w:rsidRPr="000627CE">
        <w:rPr>
          <w:rFonts w:eastAsia="Calibri" w:cs="Times New Roman"/>
          <w:szCs w:val="28"/>
        </w:rPr>
        <w:lastRenderedPageBreak/>
        <w:t xml:space="preserve">Центр ВКД </w:t>
      </w:r>
      <w:r w:rsidRPr="000627CE">
        <w:rPr>
          <w:rFonts w:cs="Times New Roman"/>
          <w:sz w:val="24"/>
          <w:szCs w:val="24"/>
        </w:rPr>
        <w:t>−</w:t>
      </w:r>
      <w:r w:rsidRPr="000627CE">
        <w:rPr>
          <w:rFonts w:eastAsia="Calibri" w:cs="Times New Roman"/>
          <w:szCs w:val="28"/>
        </w:rPr>
        <w:t xml:space="preserve"> государственное казенное учреждение Ярославской области "Центр выста</w:t>
      </w:r>
      <w:r>
        <w:rPr>
          <w:rFonts w:eastAsia="Calibri" w:cs="Times New Roman"/>
          <w:szCs w:val="28"/>
        </w:rPr>
        <w:t>вочно-конгрессной деятельности"</w:t>
      </w:r>
      <w:bookmarkStart w:id="2" w:name="_GoBack"/>
      <w:bookmarkEnd w:id="2"/>
    </w:p>
    <w:p w14:paraId="454CBC5E" w14:textId="77777777" w:rsidR="00E1358A" w:rsidRDefault="00E1358A" w:rsidP="00E1358A">
      <w:pPr>
        <w:jc w:val="both"/>
        <w:rPr>
          <w:rFonts w:eastAsia="Calibri"/>
        </w:rPr>
      </w:pPr>
    </w:p>
    <w:p w14:paraId="742938B4" w14:textId="77777777" w:rsidR="002E25F9" w:rsidRPr="00FA6CBA" w:rsidRDefault="002E25F9" w:rsidP="00FA6CBA">
      <w:pPr>
        <w:autoSpaceDE w:val="0"/>
        <w:autoSpaceDN w:val="0"/>
        <w:adjustRightInd w:val="0"/>
        <w:ind w:right="-739" w:firstLine="0"/>
        <w:jc w:val="center"/>
        <w:outlineLvl w:val="2"/>
        <w:rPr>
          <w:rFonts w:eastAsia="Calibri" w:cs="Times New Roman"/>
          <w:szCs w:val="28"/>
        </w:rPr>
      </w:pPr>
    </w:p>
    <w:p w14:paraId="626B1B31" w14:textId="77777777" w:rsidR="00FA6CBA" w:rsidRPr="00FA6CBA" w:rsidRDefault="00FA6CBA" w:rsidP="00FA6CBA">
      <w:pPr>
        <w:autoSpaceDE w:val="0"/>
        <w:autoSpaceDN w:val="0"/>
        <w:adjustRightInd w:val="0"/>
        <w:ind w:firstLine="0"/>
        <w:jc w:val="both"/>
        <w:rPr>
          <w:rFonts w:eastAsia="Calibri" w:cs="Times New Roman"/>
          <w:szCs w:val="28"/>
        </w:rPr>
        <w:sectPr w:rsidR="00FA6CBA" w:rsidRPr="00FA6CBA" w:rsidSect="00E77581">
          <w:pgSz w:w="16838" w:h="11905" w:orient="landscape"/>
          <w:pgMar w:top="1985" w:right="1134" w:bottom="567" w:left="1134" w:header="454" w:footer="0" w:gutter="0"/>
          <w:cols w:space="720"/>
          <w:noEndnote/>
          <w:docGrid w:linePitch="299"/>
        </w:sectPr>
      </w:pPr>
    </w:p>
    <w:p w14:paraId="626B1B32" w14:textId="77777777" w:rsidR="00FA6CBA" w:rsidRPr="00FA6CBA" w:rsidRDefault="00FA6CBA" w:rsidP="00FA6CBA">
      <w:pPr>
        <w:autoSpaceDE w:val="0"/>
        <w:autoSpaceDN w:val="0"/>
        <w:adjustRightInd w:val="0"/>
        <w:ind w:firstLine="7371"/>
        <w:outlineLvl w:val="1"/>
        <w:rPr>
          <w:rFonts w:eastAsia="Calibri" w:cs="Times New Roman"/>
          <w:szCs w:val="28"/>
        </w:rPr>
      </w:pPr>
      <w:r w:rsidRPr="00FA6CBA">
        <w:rPr>
          <w:rFonts w:eastAsia="Calibri" w:cs="Times New Roman"/>
          <w:szCs w:val="28"/>
        </w:rPr>
        <w:lastRenderedPageBreak/>
        <w:t>Приложение 1</w:t>
      </w:r>
    </w:p>
    <w:p w14:paraId="626B1B33" w14:textId="77777777" w:rsidR="00FA6CBA" w:rsidRPr="00FA6CBA" w:rsidRDefault="00FA6CBA" w:rsidP="00FA6CBA">
      <w:pPr>
        <w:autoSpaceDE w:val="0"/>
        <w:autoSpaceDN w:val="0"/>
        <w:adjustRightInd w:val="0"/>
        <w:ind w:firstLine="7371"/>
        <w:rPr>
          <w:rFonts w:eastAsia="Calibri" w:cs="Times New Roman"/>
          <w:szCs w:val="28"/>
        </w:rPr>
      </w:pPr>
      <w:r w:rsidRPr="00FA6CBA">
        <w:rPr>
          <w:rFonts w:eastAsia="Calibri" w:cs="Times New Roman"/>
          <w:szCs w:val="28"/>
        </w:rPr>
        <w:t>к РЦП</w:t>
      </w:r>
    </w:p>
    <w:p w14:paraId="626B1B34" w14:textId="77777777" w:rsidR="00FA6CBA" w:rsidRPr="00FA6CBA" w:rsidRDefault="00FA6CBA" w:rsidP="00FA6CBA">
      <w:pPr>
        <w:autoSpaceDE w:val="0"/>
        <w:autoSpaceDN w:val="0"/>
        <w:adjustRightInd w:val="0"/>
        <w:ind w:firstLine="0"/>
        <w:jc w:val="both"/>
        <w:rPr>
          <w:rFonts w:eastAsia="Calibri" w:cs="Times New Roman"/>
          <w:szCs w:val="28"/>
        </w:rPr>
      </w:pPr>
    </w:p>
    <w:p w14:paraId="626B1B35" w14:textId="77777777" w:rsidR="00FA6CBA" w:rsidRPr="00FA6CBA" w:rsidRDefault="00FA6CBA" w:rsidP="00FA6CBA">
      <w:pPr>
        <w:autoSpaceDE w:val="0"/>
        <w:autoSpaceDN w:val="0"/>
        <w:adjustRightInd w:val="0"/>
        <w:ind w:firstLine="0"/>
        <w:jc w:val="both"/>
        <w:rPr>
          <w:rFonts w:eastAsia="Calibri" w:cs="Times New Roman"/>
          <w:szCs w:val="28"/>
        </w:rPr>
      </w:pPr>
    </w:p>
    <w:p w14:paraId="626B1B36" w14:textId="77777777" w:rsidR="00FA6CBA" w:rsidRPr="00FA6CBA" w:rsidRDefault="00FA6CBA" w:rsidP="00FA6CBA">
      <w:pPr>
        <w:autoSpaceDE w:val="0"/>
        <w:autoSpaceDN w:val="0"/>
        <w:adjustRightInd w:val="0"/>
        <w:ind w:firstLine="0"/>
        <w:jc w:val="center"/>
        <w:rPr>
          <w:rFonts w:eastAsia="Calibri" w:cs="Times New Roman"/>
          <w:b/>
          <w:szCs w:val="28"/>
        </w:rPr>
      </w:pPr>
      <w:bookmarkStart w:id="3" w:name="Par1378"/>
      <w:bookmarkEnd w:id="3"/>
      <w:r w:rsidRPr="00FA6CBA">
        <w:rPr>
          <w:rFonts w:eastAsia="Calibri" w:cs="Times New Roman"/>
          <w:b/>
          <w:szCs w:val="28"/>
        </w:rPr>
        <w:t>ПОЛОЖЕНИЕ</w:t>
      </w:r>
    </w:p>
    <w:p w14:paraId="626B1B37"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 xml:space="preserve">о порядке финансирования мероприятий </w:t>
      </w:r>
    </w:p>
    <w:p w14:paraId="626B1B38"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 xml:space="preserve">региональной целевой программы «Развитие субъектов малого и среднего предпринимательства Ярославской области» </w:t>
      </w:r>
    </w:p>
    <w:p w14:paraId="626B1B39" w14:textId="77777777" w:rsid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 xml:space="preserve">на 2020 </w:t>
      </w:r>
      <w:r w:rsidRPr="00FA6CBA">
        <w:rPr>
          <w:rFonts w:cs="Times New Roman"/>
          <w:b/>
          <w:szCs w:val="28"/>
        </w:rPr>
        <w:t>–</w:t>
      </w:r>
      <w:r w:rsidRPr="00FA6CBA">
        <w:rPr>
          <w:rFonts w:eastAsia="Calibri" w:cs="Times New Roman"/>
          <w:b/>
          <w:szCs w:val="28"/>
        </w:rPr>
        <w:t xml:space="preserve"> 2024 годы (подпрограммы государственной программы Ярославской области «Экономическое развитие и инновационная экономика в Ярославской области»)</w:t>
      </w:r>
    </w:p>
    <w:p w14:paraId="0DE3BCA8" w14:textId="343653B2" w:rsidR="00DA1796" w:rsidRDefault="00DA1796" w:rsidP="00F75CF9">
      <w:pPr>
        <w:autoSpaceDE w:val="0"/>
        <w:autoSpaceDN w:val="0"/>
        <w:adjustRightInd w:val="0"/>
        <w:ind w:firstLine="0"/>
        <w:jc w:val="center"/>
        <w:rPr>
          <w:rFonts w:eastAsia="Calibri" w:cs="Times New Roman"/>
          <w:szCs w:val="28"/>
        </w:rPr>
      </w:pPr>
      <w:r>
        <w:rPr>
          <w:rFonts w:eastAsia="Calibri" w:cs="Times New Roman"/>
          <w:szCs w:val="28"/>
        </w:rPr>
        <w:t>&lt;в ред. постановлений</w:t>
      </w:r>
      <w:r w:rsidR="00F75CF9" w:rsidRPr="00F75CF9">
        <w:rPr>
          <w:rFonts w:eastAsia="Calibri" w:cs="Times New Roman"/>
          <w:szCs w:val="28"/>
        </w:rPr>
        <w:t xml:space="preserve"> Правительства области от 20.11.2020 № 908-п</w:t>
      </w:r>
      <w:r>
        <w:rPr>
          <w:rFonts w:eastAsia="Calibri" w:cs="Times New Roman"/>
          <w:szCs w:val="28"/>
        </w:rPr>
        <w:t>,</w:t>
      </w:r>
    </w:p>
    <w:p w14:paraId="1954CF18" w14:textId="77777777" w:rsidR="00014577" w:rsidRDefault="00DA1796" w:rsidP="00F75CF9">
      <w:pPr>
        <w:autoSpaceDE w:val="0"/>
        <w:autoSpaceDN w:val="0"/>
        <w:adjustRightInd w:val="0"/>
        <w:ind w:firstLine="0"/>
        <w:jc w:val="center"/>
        <w:rPr>
          <w:rFonts w:eastAsia="Calibri" w:cs="Times New Roman"/>
          <w:szCs w:val="28"/>
        </w:rPr>
      </w:pPr>
      <w:r>
        <w:rPr>
          <w:rFonts w:eastAsia="Calibri" w:cs="Times New Roman"/>
          <w:szCs w:val="28"/>
        </w:rPr>
        <w:t>от 28.12.2020 № 1036-п</w:t>
      </w:r>
      <w:r w:rsidR="003D298C">
        <w:rPr>
          <w:rFonts w:eastAsia="Calibri" w:cs="Times New Roman"/>
          <w:szCs w:val="28"/>
        </w:rPr>
        <w:t xml:space="preserve">, </w:t>
      </w:r>
      <w:r w:rsidR="003D298C" w:rsidRPr="003D298C">
        <w:rPr>
          <w:rFonts w:eastAsia="Calibri" w:cs="Times New Roman"/>
          <w:szCs w:val="28"/>
        </w:rPr>
        <w:t>от 12.03.2021 № 93-п</w:t>
      </w:r>
      <w:r w:rsidR="00643D8F">
        <w:rPr>
          <w:rFonts w:eastAsia="Calibri" w:cs="Times New Roman"/>
          <w:szCs w:val="28"/>
        </w:rPr>
        <w:t xml:space="preserve">, </w:t>
      </w:r>
      <w:r w:rsidR="00643D8F" w:rsidRPr="00643D8F">
        <w:rPr>
          <w:rFonts w:eastAsia="Calibri" w:cs="Times New Roman"/>
          <w:szCs w:val="28"/>
        </w:rPr>
        <w:t>от 25.05.2021 № 319-п</w:t>
      </w:r>
      <w:r w:rsidR="00014577">
        <w:rPr>
          <w:rFonts w:eastAsia="Calibri" w:cs="Times New Roman"/>
          <w:szCs w:val="28"/>
        </w:rPr>
        <w:t>,</w:t>
      </w:r>
    </w:p>
    <w:p w14:paraId="2A2122E0" w14:textId="709F9F69" w:rsidR="00F75CF9" w:rsidRDefault="00014577" w:rsidP="00F75CF9">
      <w:pPr>
        <w:autoSpaceDE w:val="0"/>
        <w:autoSpaceDN w:val="0"/>
        <w:adjustRightInd w:val="0"/>
        <w:ind w:firstLine="0"/>
        <w:jc w:val="center"/>
        <w:rPr>
          <w:rFonts w:eastAsia="Calibri" w:cs="Times New Roman"/>
          <w:szCs w:val="28"/>
        </w:rPr>
      </w:pPr>
      <w:r w:rsidRPr="00014577">
        <w:rPr>
          <w:rFonts w:eastAsia="Calibri" w:cs="Times New Roman"/>
          <w:szCs w:val="28"/>
        </w:rPr>
        <w:t>от 21.12.2021 № 917-п</w:t>
      </w:r>
      <w:r w:rsidR="00BE0285">
        <w:rPr>
          <w:rFonts w:eastAsia="Calibri" w:cs="Times New Roman"/>
          <w:szCs w:val="28"/>
        </w:rPr>
        <w:t xml:space="preserve">, </w:t>
      </w:r>
      <w:r w:rsidR="00BE0285" w:rsidRPr="00BE0285">
        <w:rPr>
          <w:rFonts w:eastAsia="Calibri" w:cs="Times New Roman"/>
          <w:szCs w:val="28"/>
        </w:rPr>
        <w:t xml:space="preserve">от 10.02.2022 № 62-п </w:t>
      </w:r>
      <w:r w:rsidR="00F75CF9" w:rsidRPr="00F75CF9">
        <w:rPr>
          <w:rFonts w:eastAsia="Calibri" w:cs="Times New Roman"/>
          <w:szCs w:val="28"/>
        </w:rPr>
        <w:t>&gt;</w:t>
      </w:r>
    </w:p>
    <w:p w14:paraId="36476BAD" w14:textId="77777777" w:rsidR="002E25F9" w:rsidRDefault="002E25F9" w:rsidP="00F75CF9">
      <w:pPr>
        <w:autoSpaceDE w:val="0"/>
        <w:autoSpaceDN w:val="0"/>
        <w:adjustRightInd w:val="0"/>
        <w:ind w:firstLine="0"/>
        <w:jc w:val="center"/>
        <w:rPr>
          <w:rFonts w:eastAsia="Calibri" w:cs="Times New Roman"/>
          <w:szCs w:val="28"/>
        </w:rPr>
      </w:pPr>
    </w:p>
    <w:p w14:paraId="60EEF1C8" w14:textId="77777777" w:rsidR="00BE0285" w:rsidRPr="00BE0285" w:rsidRDefault="00BE0285" w:rsidP="00BE0285">
      <w:pPr>
        <w:pStyle w:val="ConsPlusTitle"/>
        <w:jc w:val="center"/>
        <w:outlineLvl w:val="2"/>
        <w:rPr>
          <w:sz w:val="28"/>
          <w:szCs w:val="28"/>
        </w:rPr>
      </w:pPr>
      <w:r w:rsidRPr="00BE0285">
        <w:rPr>
          <w:sz w:val="28"/>
          <w:szCs w:val="28"/>
        </w:rPr>
        <w:t>1. Общие положения</w:t>
      </w:r>
    </w:p>
    <w:p w14:paraId="49BE70E1" w14:textId="77777777" w:rsidR="00BE0285" w:rsidRPr="00BE0285" w:rsidRDefault="00BE0285" w:rsidP="00BE0285">
      <w:pPr>
        <w:widowControl w:val="0"/>
        <w:autoSpaceDE w:val="0"/>
        <w:autoSpaceDN w:val="0"/>
        <w:ind w:firstLine="0"/>
        <w:jc w:val="both"/>
        <w:rPr>
          <w:rFonts w:cs="Times New Roman"/>
          <w:szCs w:val="28"/>
          <w:lang w:eastAsia="ru-RU"/>
        </w:rPr>
      </w:pPr>
    </w:p>
    <w:p w14:paraId="735F4138" w14:textId="59F4BC5F" w:rsidR="00BE0285" w:rsidRPr="00BE0285" w:rsidRDefault="00BE0285" w:rsidP="004B3EE3">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1.1. Положение о порядке финансирования мероприятий региональной целевой программы "Развитие субъектов малого и среднего предпринимательства Ярославской области" на 2020 - 2024 годы (подпрограммы государственной </w:t>
      </w:r>
      <w:hyperlink r:id="rId17" w:history="1">
        <w:r w:rsidRPr="00BE0285">
          <w:rPr>
            <w:rFonts w:cs="Times New Roman"/>
            <w:szCs w:val="28"/>
            <w:lang w:eastAsia="ru-RU"/>
          </w:rPr>
          <w:t>программы</w:t>
        </w:r>
      </w:hyperlink>
      <w:r w:rsidRPr="00BE0285">
        <w:rPr>
          <w:rFonts w:cs="Times New Roman"/>
          <w:szCs w:val="28"/>
          <w:lang w:eastAsia="ru-RU"/>
        </w:rPr>
        <w:t xml:space="preserve"> Ярославской области "Экономическое развитие и инновационная экономика в Ярославской области") (далее - Положение) разработано в соответствии с Гражданским </w:t>
      </w:r>
      <w:hyperlink r:id="rId18" w:history="1">
        <w:r w:rsidRPr="00BE0285">
          <w:rPr>
            <w:rFonts w:cs="Times New Roman"/>
            <w:szCs w:val="28"/>
            <w:lang w:eastAsia="ru-RU"/>
          </w:rPr>
          <w:t>кодексом</w:t>
        </w:r>
      </w:hyperlink>
      <w:r w:rsidRPr="00BE0285">
        <w:rPr>
          <w:rFonts w:cs="Times New Roman"/>
          <w:szCs w:val="28"/>
          <w:lang w:eastAsia="ru-RU"/>
        </w:rPr>
        <w:t xml:space="preserve"> Российской Федерации и Бюджетным </w:t>
      </w:r>
      <w:hyperlink r:id="rId19" w:history="1">
        <w:r w:rsidRPr="00BE0285">
          <w:rPr>
            <w:rFonts w:cs="Times New Roman"/>
            <w:szCs w:val="28"/>
            <w:lang w:eastAsia="ru-RU"/>
          </w:rPr>
          <w:t>кодексом</w:t>
        </w:r>
      </w:hyperlink>
      <w:r w:rsidRPr="00BE0285">
        <w:rPr>
          <w:rFonts w:cs="Times New Roman"/>
          <w:szCs w:val="28"/>
          <w:lang w:eastAsia="ru-RU"/>
        </w:rPr>
        <w:t xml:space="preserve"> Российской Федерации, Федеральными законами от 24 июля 2007 года </w:t>
      </w:r>
      <w:hyperlink r:id="rId20" w:history="1">
        <w:r>
          <w:rPr>
            <w:rFonts w:cs="Times New Roman"/>
            <w:szCs w:val="28"/>
            <w:lang w:eastAsia="ru-RU"/>
          </w:rPr>
          <w:t>№</w:t>
        </w:r>
        <w:r w:rsidRPr="00BE0285">
          <w:rPr>
            <w:rFonts w:cs="Times New Roman"/>
            <w:szCs w:val="28"/>
            <w:lang w:eastAsia="ru-RU"/>
          </w:rPr>
          <w:t xml:space="preserve"> 209-ФЗ</w:t>
        </w:r>
      </w:hyperlink>
      <w:r w:rsidRPr="00BE0285">
        <w:rPr>
          <w:rFonts w:cs="Times New Roman"/>
          <w:szCs w:val="28"/>
          <w:lang w:eastAsia="ru-RU"/>
        </w:rPr>
        <w:t xml:space="preserve"> "О развитии малого и среднего предпринимательства в Российской Федерации", от 27 июля 2010 года </w:t>
      </w:r>
      <w:hyperlink r:id="rId21" w:history="1">
        <w:r>
          <w:rPr>
            <w:rFonts w:cs="Times New Roman"/>
            <w:szCs w:val="28"/>
            <w:lang w:eastAsia="ru-RU"/>
          </w:rPr>
          <w:t>№</w:t>
        </w:r>
        <w:r w:rsidRPr="00BE0285">
          <w:rPr>
            <w:rFonts w:cs="Times New Roman"/>
            <w:szCs w:val="28"/>
            <w:lang w:eastAsia="ru-RU"/>
          </w:rPr>
          <w:t xml:space="preserve"> 210-ФЗ</w:t>
        </w:r>
      </w:hyperlink>
      <w:r w:rsidRPr="00BE0285">
        <w:rPr>
          <w:rFonts w:cs="Times New Roman"/>
          <w:szCs w:val="28"/>
          <w:lang w:eastAsia="ru-RU"/>
        </w:rPr>
        <w:t xml:space="preserve"> "Об организации предоставления государственных и муниципальных услуг", от 5 апреля 2013 года </w:t>
      </w:r>
      <w:hyperlink r:id="rId22" w:history="1">
        <w:r>
          <w:rPr>
            <w:rFonts w:cs="Times New Roman"/>
            <w:szCs w:val="28"/>
            <w:lang w:eastAsia="ru-RU"/>
          </w:rPr>
          <w:t>№</w:t>
        </w:r>
        <w:r w:rsidRPr="00BE0285">
          <w:rPr>
            <w:rFonts w:cs="Times New Roman"/>
            <w:szCs w:val="28"/>
            <w:lang w:eastAsia="ru-RU"/>
          </w:rPr>
          <w:t xml:space="preserve"> 44-ФЗ</w:t>
        </w:r>
      </w:hyperlink>
      <w:r w:rsidRPr="00BE0285">
        <w:rPr>
          <w:rFonts w:cs="Times New Roman"/>
          <w:szCs w:val="28"/>
          <w:lang w:eastAsia="ru-RU"/>
        </w:rPr>
        <w:t xml:space="preserve">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и Ярославской области и определяет условия и формы предоставления средств областного бюджета, предусмотренных на поддержку и развитие субъектов малого и среднего предпринимательства Ярославской област</w:t>
      </w:r>
      <w:r w:rsidR="004B3EE3">
        <w:rPr>
          <w:rFonts w:cs="Times New Roman"/>
          <w:szCs w:val="28"/>
          <w:lang w:eastAsia="ru-RU"/>
        </w:rPr>
        <w:t xml:space="preserve">и, а также самозанятых граждан. </w:t>
      </w:r>
      <w:r w:rsidRPr="00BE0285">
        <w:rPr>
          <w:rFonts w:cs="Times New Roman"/>
          <w:szCs w:val="28"/>
          <w:lang w:eastAsia="ru-RU"/>
        </w:rPr>
        <w:t xml:space="preserve">(в ред. </w:t>
      </w:r>
      <w:hyperlink r:id="rId23" w:history="1">
        <w:r w:rsidRPr="00BE0285">
          <w:rPr>
            <w:rFonts w:cs="Times New Roman"/>
            <w:szCs w:val="28"/>
            <w:lang w:eastAsia="ru-RU"/>
          </w:rPr>
          <w:t>Постановления</w:t>
        </w:r>
      </w:hyperlink>
      <w:r w:rsidRPr="00BE0285">
        <w:rPr>
          <w:rFonts w:cs="Times New Roman"/>
          <w:szCs w:val="28"/>
          <w:lang w:eastAsia="ru-RU"/>
        </w:rPr>
        <w:t xml:space="preserve"> Прави</w:t>
      </w:r>
      <w:r w:rsidR="004B3EE3">
        <w:rPr>
          <w:rFonts w:cs="Times New Roman"/>
          <w:szCs w:val="28"/>
          <w:lang w:eastAsia="ru-RU"/>
        </w:rPr>
        <w:t>тельства ЯО от 20.11.2020 №</w:t>
      </w:r>
      <w:r w:rsidRPr="00BE0285">
        <w:rPr>
          <w:rFonts w:cs="Times New Roman"/>
          <w:szCs w:val="28"/>
          <w:lang w:eastAsia="ru-RU"/>
        </w:rPr>
        <w:t xml:space="preserve"> 908-п)</w:t>
      </w:r>
    </w:p>
    <w:p w14:paraId="064F8BFE" w14:textId="4CD50F61" w:rsidR="00BE0285" w:rsidRPr="00BE0285" w:rsidRDefault="00BE0285" w:rsidP="004B3EE3">
      <w:pPr>
        <w:widowControl w:val="0"/>
        <w:autoSpaceDE w:val="0"/>
        <w:autoSpaceDN w:val="0"/>
        <w:ind w:firstLine="540"/>
        <w:jc w:val="both"/>
        <w:rPr>
          <w:rFonts w:cs="Times New Roman"/>
          <w:szCs w:val="28"/>
          <w:lang w:eastAsia="ru-RU"/>
        </w:rPr>
      </w:pPr>
      <w:r w:rsidRPr="00BE0285">
        <w:rPr>
          <w:rFonts w:cs="Times New Roman"/>
          <w:szCs w:val="28"/>
          <w:lang w:eastAsia="ru-RU"/>
        </w:rPr>
        <w:t>1.2. Предоставление средств областного бюджета, предусмотренных на поддержку и развитие субъектов малого и среднего предпринимательства, а также самозанятых г</w:t>
      </w:r>
      <w:r w:rsidR="004B3EE3">
        <w:rPr>
          <w:rFonts w:cs="Times New Roman"/>
          <w:szCs w:val="28"/>
          <w:lang w:eastAsia="ru-RU"/>
        </w:rPr>
        <w:t xml:space="preserve">раждан, осуществляется в форме: </w:t>
      </w:r>
      <w:r w:rsidRPr="00BE0285">
        <w:rPr>
          <w:rFonts w:cs="Times New Roman"/>
          <w:szCs w:val="28"/>
          <w:lang w:eastAsia="ru-RU"/>
        </w:rPr>
        <w:t xml:space="preserve">(в ред. </w:t>
      </w:r>
      <w:hyperlink r:id="rId24" w:history="1">
        <w:r w:rsidRPr="00BE0285">
          <w:rPr>
            <w:rFonts w:cs="Times New Roman"/>
            <w:szCs w:val="28"/>
            <w:lang w:eastAsia="ru-RU"/>
          </w:rPr>
          <w:t>Постановления</w:t>
        </w:r>
      </w:hyperlink>
      <w:r w:rsidRPr="00BE0285">
        <w:rPr>
          <w:rFonts w:cs="Times New Roman"/>
          <w:szCs w:val="28"/>
          <w:lang w:eastAsia="ru-RU"/>
        </w:rPr>
        <w:t xml:space="preserve"> </w:t>
      </w:r>
      <w:r w:rsidR="00CA38C2">
        <w:rPr>
          <w:rFonts w:cs="Times New Roman"/>
          <w:szCs w:val="28"/>
          <w:lang w:eastAsia="ru-RU"/>
        </w:rPr>
        <w:t xml:space="preserve">Правительства ЯО от 20.11.2020 </w:t>
      </w:r>
      <w:r w:rsidR="004B3EE3">
        <w:rPr>
          <w:rFonts w:cs="Times New Roman"/>
          <w:szCs w:val="28"/>
          <w:lang w:eastAsia="ru-RU"/>
        </w:rPr>
        <w:t>№</w:t>
      </w:r>
      <w:r w:rsidRPr="00BE0285">
        <w:rPr>
          <w:rFonts w:cs="Times New Roman"/>
          <w:szCs w:val="28"/>
          <w:lang w:eastAsia="ru-RU"/>
        </w:rPr>
        <w:t>908-п)</w:t>
      </w:r>
    </w:p>
    <w:p w14:paraId="68CAAF7B" w14:textId="0E17EB6C" w:rsidR="00BE0285" w:rsidRPr="00BE0285" w:rsidRDefault="00BE0285" w:rsidP="00CA38C2">
      <w:pPr>
        <w:widowControl w:val="0"/>
        <w:autoSpaceDE w:val="0"/>
        <w:autoSpaceDN w:val="0"/>
        <w:ind w:firstLine="540"/>
        <w:jc w:val="both"/>
        <w:rPr>
          <w:rFonts w:cs="Times New Roman"/>
          <w:szCs w:val="28"/>
          <w:lang w:eastAsia="ru-RU"/>
        </w:rPr>
      </w:pPr>
      <w:r w:rsidRPr="00BE0285">
        <w:rPr>
          <w:rFonts w:cs="Times New Roman"/>
          <w:szCs w:val="28"/>
          <w:lang w:eastAsia="ru-RU"/>
        </w:rPr>
        <w:t>- субсидий, в том числе грантов в форме субсидий, физи</w:t>
      </w:r>
      <w:r w:rsidR="00CA38C2">
        <w:rPr>
          <w:rFonts w:cs="Times New Roman"/>
          <w:szCs w:val="28"/>
          <w:lang w:eastAsia="ru-RU"/>
        </w:rPr>
        <w:t xml:space="preserve">ческим и юридическим лицам; </w:t>
      </w:r>
      <w:r w:rsidRPr="00BE0285">
        <w:rPr>
          <w:rFonts w:cs="Times New Roman"/>
          <w:szCs w:val="28"/>
          <w:lang w:eastAsia="ru-RU"/>
        </w:rPr>
        <w:t xml:space="preserve">(в ред. </w:t>
      </w:r>
      <w:hyperlink r:id="rId25" w:history="1">
        <w:r w:rsidRPr="00BE0285">
          <w:rPr>
            <w:rFonts w:cs="Times New Roman"/>
            <w:szCs w:val="28"/>
            <w:lang w:eastAsia="ru-RU"/>
          </w:rPr>
          <w:t>Постановления</w:t>
        </w:r>
      </w:hyperlink>
      <w:r w:rsidRPr="00BE0285">
        <w:rPr>
          <w:rFonts w:cs="Times New Roman"/>
          <w:szCs w:val="28"/>
          <w:lang w:eastAsia="ru-RU"/>
        </w:rPr>
        <w:t xml:space="preserve"> </w:t>
      </w:r>
      <w:r w:rsidR="00CA38C2">
        <w:rPr>
          <w:rFonts w:cs="Times New Roman"/>
          <w:szCs w:val="28"/>
          <w:lang w:eastAsia="ru-RU"/>
        </w:rPr>
        <w:t>Правительства ЯО от 25.05.2021 №</w:t>
      </w:r>
      <w:r w:rsidRPr="00BE0285">
        <w:rPr>
          <w:rFonts w:cs="Times New Roman"/>
          <w:szCs w:val="28"/>
          <w:lang w:eastAsia="ru-RU"/>
        </w:rPr>
        <w:t xml:space="preserve"> 319-п)</w:t>
      </w:r>
    </w:p>
    <w:p w14:paraId="42BAE9FC" w14:textId="77777777"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 оплаты товаров, работ, услуг, выполняемых физическими и юридическими лицами по гражданско-правовым договорам и </w:t>
      </w:r>
      <w:r w:rsidRPr="00BE0285">
        <w:rPr>
          <w:rFonts w:cs="Times New Roman"/>
          <w:szCs w:val="28"/>
          <w:lang w:eastAsia="ru-RU"/>
        </w:rPr>
        <w:lastRenderedPageBreak/>
        <w:t>государственным контрактам;</w:t>
      </w:r>
    </w:p>
    <w:p w14:paraId="17AF3C65" w14:textId="199E71B8"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 </w:t>
      </w:r>
      <w:r w:rsidR="00CA38C2">
        <w:rPr>
          <w:rFonts w:cs="Times New Roman"/>
          <w:szCs w:val="28"/>
          <w:lang w:eastAsia="ru-RU"/>
        </w:rPr>
        <w:t>(</w:t>
      </w:r>
      <w:r w:rsidRPr="00BE0285">
        <w:rPr>
          <w:rFonts w:cs="Times New Roman"/>
          <w:szCs w:val="28"/>
          <w:lang w:eastAsia="ru-RU"/>
        </w:rPr>
        <w:t>абзац утра</w:t>
      </w:r>
      <w:r w:rsidR="00CA38C2">
        <w:rPr>
          <w:rFonts w:cs="Times New Roman"/>
          <w:szCs w:val="28"/>
          <w:lang w:eastAsia="ru-RU"/>
        </w:rPr>
        <w:t>тил силу согласно</w:t>
      </w:r>
      <w:r w:rsidRPr="00BE0285">
        <w:rPr>
          <w:rFonts w:cs="Times New Roman"/>
          <w:szCs w:val="28"/>
          <w:lang w:eastAsia="ru-RU"/>
        </w:rPr>
        <w:t xml:space="preserve"> </w:t>
      </w:r>
      <w:r w:rsidR="00CA38C2">
        <w:rPr>
          <w:rFonts w:cs="Times New Roman"/>
          <w:szCs w:val="28"/>
          <w:lang w:eastAsia="ru-RU"/>
        </w:rPr>
        <w:t>п</w:t>
      </w:r>
      <w:hyperlink r:id="rId26" w:history="1">
        <w:r w:rsidRPr="00BE0285">
          <w:rPr>
            <w:rFonts w:cs="Times New Roman"/>
            <w:szCs w:val="28"/>
            <w:lang w:eastAsia="ru-RU"/>
          </w:rPr>
          <w:t>остановление</w:t>
        </w:r>
      </w:hyperlink>
      <w:r w:rsidRPr="00BE0285">
        <w:rPr>
          <w:rFonts w:cs="Times New Roman"/>
          <w:szCs w:val="28"/>
          <w:lang w:eastAsia="ru-RU"/>
        </w:rPr>
        <w:t xml:space="preserve"> </w:t>
      </w:r>
      <w:r w:rsidR="00CA38C2">
        <w:rPr>
          <w:rFonts w:cs="Times New Roman"/>
          <w:szCs w:val="28"/>
          <w:lang w:eastAsia="ru-RU"/>
        </w:rPr>
        <w:t>Правительства ЯО от 28.12.2020 № 1036-п)</w:t>
      </w:r>
    </w:p>
    <w:p w14:paraId="38ACABFC" w14:textId="77777777"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субсидий государственным бюджетным учреждениям области на иные цели;</w:t>
      </w:r>
    </w:p>
    <w:p w14:paraId="534EAC5A" w14:textId="77777777"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субсидий государственным бюджетным учреждениям области на осуществление капитальных вложений в объекты капитального строительства собственности Ярославской области.</w:t>
      </w:r>
    </w:p>
    <w:p w14:paraId="2DBC0901" w14:textId="7892F4B2"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1.3. За счет средств областного бюджета поддержка оказывается субъектам малого и среднего предпринимательства, определяемым в соответствии с Федеральным </w:t>
      </w:r>
      <w:hyperlink r:id="rId27" w:history="1">
        <w:r w:rsidRPr="00BE0285">
          <w:rPr>
            <w:rFonts w:cs="Times New Roman"/>
            <w:szCs w:val="28"/>
            <w:lang w:eastAsia="ru-RU"/>
          </w:rPr>
          <w:t>законом</w:t>
        </w:r>
      </w:hyperlink>
      <w:r w:rsidRPr="00BE0285">
        <w:rPr>
          <w:rFonts w:cs="Times New Roman"/>
          <w:szCs w:val="28"/>
          <w:lang w:eastAsia="ru-RU"/>
        </w:rPr>
        <w:t xml:space="preserve"> от 24 июля 2007 года N 209-ФЗ "О развитии малого и среднего предпринимательства в Российской Федерации", зарегистрированным и осуществляющим деятельность на территории Ярославской области, и организациям, образующим инфраструктуру поддержки субъектов малого и среднего предпринимательства Ярославской области (далее - организации инфраструктуры), а также самозанятым гражданам.</w:t>
      </w:r>
      <w:r>
        <w:rPr>
          <w:rFonts w:cs="Times New Roman"/>
          <w:szCs w:val="28"/>
          <w:lang w:eastAsia="ru-RU"/>
        </w:rPr>
        <w:t xml:space="preserve"> </w:t>
      </w:r>
      <w:r w:rsidRPr="00BE0285">
        <w:rPr>
          <w:rFonts w:cs="Times New Roman"/>
          <w:szCs w:val="28"/>
          <w:lang w:eastAsia="ru-RU"/>
        </w:rPr>
        <w:t xml:space="preserve">(в ред. </w:t>
      </w:r>
      <w:hyperlink r:id="rId28" w:history="1">
        <w:r w:rsidRPr="00BE0285">
          <w:rPr>
            <w:rFonts w:cs="Times New Roman"/>
            <w:szCs w:val="28"/>
            <w:lang w:eastAsia="ru-RU"/>
          </w:rPr>
          <w:t>Постановления</w:t>
        </w:r>
      </w:hyperlink>
      <w:r w:rsidRPr="00BE0285">
        <w:rPr>
          <w:rFonts w:cs="Times New Roman"/>
          <w:szCs w:val="28"/>
          <w:lang w:eastAsia="ru-RU"/>
        </w:rPr>
        <w:t xml:space="preserve"> </w:t>
      </w:r>
      <w:r w:rsidR="00C46D99">
        <w:rPr>
          <w:rFonts w:cs="Times New Roman"/>
          <w:szCs w:val="28"/>
          <w:lang w:eastAsia="ru-RU"/>
        </w:rPr>
        <w:t>Правительства ЯО от 20.11.2020 №</w:t>
      </w:r>
      <w:r w:rsidRPr="00BE0285">
        <w:rPr>
          <w:rFonts w:cs="Times New Roman"/>
          <w:szCs w:val="28"/>
          <w:lang w:eastAsia="ru-RU"/>
        </w:rPr>
        <w:t xml:space="preserve"> 908-п)</w:t>
      </w:r>
    </w:p>
    <w:p w14:paraId="21B23625" w14:textId="552D95C3"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1.4. При обращении за оказанием государственной поддержки субъекты малого и среднего предпринимательства должны представить документы, подтверждающие их соответствие условиям, установленным </w:t>
      </w:r>
      <w:hyperlink r:id="rId29" w:history="1">
        <w:r w:rsidRPr="00BE0285">
          <w:rPr>
            <w:rFonts w:cs="Times New Roman"/>
            <w:szCs w:val="28"/>
            <w:lang w:eastAsia="ru-RU"/>
          </w:rPr>
          <w:t>статьей 4</w:t>
        </w:r>
      </w:hyperlink>
      <w:r w:rsidRPr="00BE0285">
        <w:rPr>
          <w:rFonts w:cs="Times New Roman"/>
          <w:szCs w:val="28"/>
          <w:lang w:eastAsia="ru-RU"/>
        </w:rPr>
        <w:t xml:space="preserve"> Федерально</w:t>
      </w:r>
      <w:r w:rsidR="00C46D99">
        <w:rPr>
          <w:rFonts w:cs="Times New Roman"/>
          <w:szCs w:val="28"/>
          <w:lang w:eastAsia="ru-RU"/>
        </w:rPr>
        <w:t>го закона от 24 июля 2007 года №</w:t>
      </w:r>
      <w:r w:rsidRPr="00BE0285">
        <w:rPr>
          <w:rFonts w:cs="Times New Roman"/>
          <w:szCs w:val="28"/>
          <w:lang w:eastAsia="ru-RU"/>
        </w:rPr>
        <w:t xml:space="preserve"> 209-ФЗ "О развитии малого и среднего предпринимательства в Российской Федерации", и условиям соответствующего административного регламента.</w:t>
      </w:r>
    </w:p>
    <w:p w14:paraId="786722AD" w14:textId="54E3338A" w:rsidR="00BE0285" w:rsidRPr="00BE0285" w:rsidRDefault="00BE0285" w:rsidP="00C46D99">
      <w:pPr>
        <w:widowControl w:val="0"/>
        <w:autoSpaceDE w:val="0"/>
        <w:autoSpaceDN w:val="0"/>
        <w:ind w:firstLine="540"/>
        <w:jc w:val="both"/>
        <w:rPr>
          <w:rFonts w:cs="Times New Roman"/>
          <w:szCs w:val="28"/>
          <w:lang w:eastAsia="ru-RU"/>
        </w:rPr>
      </w:pPr>
      <w:r>
        <w:rPr>
          <w:rFonts w:cs="Times New Roman"/>
          <w:szCs w:val="28"/>
          <w:lang w:eastAsia="ru-RU"/>
        </w:rPr>
        <w:t>1.5.</w:t>
      </w:r>
      <w:r w:rsidRPr="00BE0285">
        <w:rPr>
          <w:rFonts w:cs="Times New Roman"/>
          <w:szCs w:val="28"/>
          <w:lang w:eastAsia="ru-RU"/>
        </w:rPr>
        <w:t xml:space="preserve">За счет средств областного и федерального бюджетов осуществляется поддержка сельскохозяйственных потребительских кооперативов и крестьянских (фермерских) хозяйств путем предоставления грантов "Агростартап" на создание и (или) развитие хозяйств в соответствии с Государственной </w:t>
      </w:r>
      <w:hyperlink r:id="rId30" w:history="1">
        <w:r w:rsidRPr="00BE0285">
          <w:rPr>
            <w:rFonts w:cs="Times New Roman"/>
            <w:szCs w:val="28"/>
            <w:lang w:eastAsia="ru-RU"/>
          </w:rPr>
          <w:t>программой</w:t>
        </w:r>
      </w:hyperlink>
      <w:r w:rsidRPr="00BE0285">
        <w:rPr>
          <w:rFonts w:cs="Times New Roman"/>
          <w:szCs w:val="28"/>
          <w:lang w:eastAsia="ru-RU"/>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w:t>
      </w:r>
      <w:r w:rsidR="00C46D99">
        <w:rPr>
          <w:rFonts w:cs="Times New Roman"/>
          <w:szCs w:val="28"/>
          <w:lang w:eastAsia="ru-RU"/>
        </w:rPr>
        <w:t>й Федерации от 14 июля 2012 г. №</w:t>
      </w:r>
      <w:r w:rsidRPr="00BE0285">
        <w:rPr>
          <w:rFonts w:cs="Times New Roman"/>
          <w:szCs w:val="28"/>
          <w:lang w:eastAsia="ru-RU"/>
        </w:rPr>
        <w:t xml:space="preserve"> 717 "О Государственной программе развития сельского хозяйства и регулирования рынков сельскохозяйственной продукции, сырья и продовольствия".</w:t>
      </w:r>
      <w:r w:rsidR="00C46D99">
        <w:rPr>
          <w:rFonts w:cs="Times New Roman"/>
          <w:szCs w:val="28"/>
          <w:lang w:eastAsia="ru-RU"/>
        </w:rPr>
        <w:t xml:space="preserve"> </w:t>
      </w:r>
      <w:r w:rsidRPr="00BE0285">
        <w:rPr>
          <w:rFonts w:cs="Times New Roman"/>
          <w:szCs w:val="28"/>
          <w:lang w:eastAsia="ru-RU"/>
        </w:rPr>
        <w:t xml:space="preserve">(п. 1.5 введен </w:t>
      </w:r>
      <w:hyperlink r:id="rId31" w:history="1">
        <w:r w:rsidRPr="00BE0285">
          <w:rPr>
            <w:rFonts w:cs="Times New Roman"/>
            <w:szCs w:val="28"/>
            <w:lang w:eastAsia="ru-RU"/>
          </w:rPr>
          <w:t>Постановлением</w:t>
        </w:r>
      </w:hyperlink>
      <w:r w:rsidRPr="00BE0285">
        <w:rPr>
          <w:rFonts w:cs="Times New Roman"/>
          <w:szCs w:val="28"/>
          <w:lang w:eastAsia="ru-RU"/>
        </w:rPr>
        <w:t xml:space="preserve"> </w:t>
      </w:r>
      <w:r w:rsidR="00C46D99">
        <w:rPr>
          <w:rFonts w:cs="Times New Roman"/>
          <w:szCs w:val="28"/>
          <w:lang w:eastAsia="ru-RU"/>
        </w:rPr>
        <w:t>Правительства ЯО от 25.05.2021 №</w:t>
      </w:r>
      <w:r w:rsidRPr="00BE0285">
        <w:rPr>
          <w:rFonts w:cs="Times New Roman"/>
          <w:szCs w:val="28"/>
          <w:lang w:eastAsia="ru-RU"/>
        </w:rPr>
        <w:t xml:space="preserve"> 319-п)</w:t>
      </w:r>
    </w:p>
    <w:p w14:paraId="27AA3CDD" w14:textId="77777777" w:rsidR="00BE0285" w:rsidRPr="00BE0285" w:rsidRDefault="00BE0285" w:rsidP="00BE0285">
      <w:pPr>
        <w:widowControl w:val="0"/>
        <w:autoSpaceDE w:val="0"/>
        <w:autoSpaceDN w:val="0"/>
        <w:ind w:firstLine="0"/>
        <w:jc w:val="both"/>
        <w:rPr>
          <w:rFonts w:cs="Times New Roman"/>
          <w:szCs w:val="28"/>
          <w:lang w:eastAsia="ru-RU"/>
        </w:rPr>
      </w:pPr>
    </w:p>
    <w:p w14:paraId="48EDA10F" w14:textId="77777777" w:rsidR="00BE0285" w:rsidRPr="00BE0285" w:rsidRDefault="00BE0285" w:rsidP="00BE0285">
      <w:pPr>
        <w:widowControl w:val="0"/>
        <w:autoSpaceDE w:val="0"/>
        <w:autoSpaceDN w:val="0"/>
        <w:ind w:firstLine="0"/>
        <w:jc w:val="center"/>
        <w:outlineLvl w:val="2"/>
        <w:rPr>
          <w:rFonts w:cs="Times New Roman"/>
          <w:b/>
          <w:szCs w:val="28"/>
          <w:lang w:eastAsia="ru-RU"/>
        </w:rPr>
      </w:pPr>
      <w:r w:rsidRPr="00BE0285">
        <w:rPr>
          <w:rFonts w:cs="Times New Roman"/>
          <w:b/>
          <w:szCs w:val="28"/>
          <w:lang w:eastAsia="ru-RU"/>
        </w:rPr>
        <w:t>2. Предоставление средств областного бюджета,</w:t>
      </w:r>
    </w:p>
    <w:p w14:paraId="5F488DD2"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предусмотренных на поддержку и развитие субъектов малого</w:t>
      </w:r>
    </w:p>
    <w:p w14:paraId="7D75952A"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и среднего предпринимательства и организаций</w:t>
      </w:r>
    </w:p>
    <w:p w14:paraId="22E87155"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инфраструктуры, в форме субсидий</w:t>
      </w:r>
    </w:p>
    <w:p w14:paraId="4A509422" w14:textId="77777777" w:rsidR="00BE0285" w:rsidRPr="00BE0285" w:rsidRDefault="00BE0285" w:rsidP="00BE0285">
      <w:pPr>
        <w:widowControl w:val="0"/>
        <w:autoSpaceDE w:val="0"/>
        <w:autoSpaceDN w:val="0"/>
        <w:ind w:firstLine="0"/>
        <w:jc w:val="both"/>
        <w:rPr>
          <w:rFonts w:cs="Times New Roman"/>
          <w:szCs w:val="28"/>
          <w:lang w:eastAsia="ru-RU"/>
        </w:rPr>
      </w:pPr>
    </w:p>
    <w:p w14:paraId="104FB66B" w14:textId="477BE561"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2.1.</w:t>
      </w:r>
      <w:r w:rsidRPr="00BE0285">
        <w:rPr>
          <w:rFonts w:cs="Times New Roman"/>
          <w:szCs w:val="28"/>
          <w:lang w:eastAsia="ru-RU"/>
        </w:rPr>
        <w:t xml:space="preserve">Субсидии предоставляются субъектам малого и среднего предпринимательства, а также организациям инфраструктуры на безвозмездной и безвозвратной основе в соответствии с порядком исполнения сводной бюджетной росписи в пределах лимитов бюджетных </w:t>
      </w:r>
      <w:r w:rsidRPr="00BE0285">
        <w:rPr>
          <w:rFonts w:cs="Times New Roman"/>
          <w:szCs w:val="28"/>
          <w:lang w:eastAsia="ru-RU"/>
        </w:rPr>
        <w:lastRenderedPageBreak/>
        <w:t>обязательств, предусмотренных в областном бюджете на данные цели.</w:t>
      </w:r>
    </w:p>
    <w:p w14:paraId="5D15E715" w14:textId="762F6A67"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2.2.</w:t>
      </w:r>
      <w:r w:rsidRPr="00BE0285">
        <w:rPr>
          <w:rFonts w:cs="Times New Roman"/>
          <w:szCs w:val="28"/>
          <w:lang w:eastAsia="ru-RU"/>
        </w:rPr>
        <w:t>Предоставление субсидий субъектам малого и среднего предпринимательства и организациям инфраструктуры осуществляется в соответствии с:</w:t>
      </w:r>
    </w:p>
    <w:p w14:paraId="6E5A032A" w14:textId="0879A005" w:rsidR="00BE0285" w:rsidRPr="00BE0285" w:rsidRDefault="00BE0285" w:rsidP="00C46D99">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 </w:t>
      </w:r>
      <w:hyperlink w:anchor="P669" w:history="1">
        <w:r w:rsidRPr="00BE0285">
          <w:rPr>
            <w:rFonts w:cs="Times New Roman"/>
            <w:szCs w:val="28"/>
            <w:lang w:eastAsia="ru-RU"/>
          </w:rPr>
          <w:t>подпунктами 1.1</w:t>
        </w:r>
      </w:hyperlink>
      <w:r w:rsidRPr="00BE0285">
        <w:rPr>
          <w:rFonts w:cs="Times New Roman"/>
          <w:szCs w:val="28"/>
          <w:lang w:eastAsia="ru-RU"/>
        </w:rPr>
        <w:t xml:space="preserve"> - </w:t>
      </w:r>
      <w:hyperlink w:anchor="P825" w:history="1">
        <w:r w:rsidRPr="00BE0285">
          <w:rPr>
            <w:rFonts w:cs="Times New Roman"/>
            <w:szCs w:val="28"/>
            <w:lang w:eastAsia="ru-RU"/>
          </w:rPr>
          <w:t>1.4 пункта 1</w:t>
        </w:r>
      </w:hyperlink>
      <w:r w:rsidRPr="00BE0285">
        <w:rPr>
          <w:rFonts w:cs="Times New Roman"/>
          <w:szCs w:val="28"/>
          <w:lang w:eastAsia="ru-RU"/>
        </w:rPr>
        <w:t xml:space="preserve"> и </w:t>
      </w:r>
      <w:hyperlink w:anchor="P1529" w:history="1">
        <w:r w:rsidRPr="00BE0285">
          <w:rPr>
            <w:rFonts w:cs="Times New Roman"/>
            <w:szCs w:val="28"/>
            <w:lang w:eastAsia="ru-RU"/>
          </w:rPr>
          <w:t>подпунктом 8.2 пункта 8 раздела V</w:t>
        </w:r>
      </w:hyperlink>
      <w:r w:rsidRPr="00BE0285">
        <w:rPr>
          <w:rFonts w:cs="Times New Roman"/>
          <w:szCs w:val="28"/>
          <w:lang w:eastAsia="ru-RU"/>
        </w:rPr>
        <w:t xml:space="preserve"> региональной целевой программы "Развитие субъектов малого и среднего предпринимательства Ярославской области" на 2020 - 2024 годы (подпрограммы государственной </w:t>
      </w:r>
      <w:hyperlink r:id="rId32" w:history="1">
        <w:r w:rsidRPr="00BE0285">
          <w:rPr>
            <w:rFonts w:cs="Times New Roman"/>
            <w:szCs w:val="28"/>
            <w:lang w:eastAsia="ru-RU"/>
          </w:rPr>
          <w:t>программы</w:t>
        </w:r>
      </w:hyperlink>
      <w:r w:rsidRPr="00BE0285">
        <w:rPr>
          <w:rFonts w:cs="Times New Roman"/>
          <w:szCs w:val="28"/>
          <w:lang w:eastAsia="ru-RU"/>
        </w:rPr>
        <w:t xml:space="preserve"> Ярославской области "Экономическое развитие и инновационная экономика в Ярославской области") (далее - РЦП) и соответствующим </w:t>
      </w:r>
      <w:hyperlink r:id="rId33" w:history="1">
        <w:r w:rsidRPr="00BE0285">
          <w:rPr>
            <w:rFonts w:cs="Times New Roman"/>
            <w:szCs w:val="28"/>
            <w:lang w:eastAsia="ru-RU"/>
          </w:rPr>
          <w:t>порядком</w:t>
        </w:r>
      </w:hyperlink>
      <w:r w:rsidRPr="00BE0285">
        <w:rPr>
          <w:rFonts w:cs="Times New Roman"/>
          <w:szCs w:val="28"/>
          <w:lang w:eastAsia="ru-RU"/>
        </w:rPr>
        <w:t xml:space="preserve"> предоставления субсидий, утвержденным постановлением Правительства области от 02.07.2019 N 474-п "О порядках предоставления субсидий субъектам малого и</w:t>
      </w:r>
      <w:r w:rsidR="00C46D99">
        <w:rPr>
          <w:rFonts w:cs="Times New Roman"/>
          <w:szCs w:val="28"/>
          <w:lang w:eastAsia="ru-RU"/>
        </w:rPr>
        <w:t xml:space="preserve"> среднего предпринимательства"; </w:t>
      </w:r>
      <w:r w:rsidRPr="00BE0285">
        <w:rPr>
          <w:rFonts w:cs="Times New Roman"/>
          <w:szCs w:val="28"/>
          <w:lang w:eastAsia="ru-RU"/>
        </w:rPr>
        <w:t xml:space="preserve">(в ред. </w:t>
      </w:r>
      <w:hyperlink r:id="rId34" w:history="1">
        <w:r w:rsidRPr="00BE0285">
          <w:rPr>
            <w:rFonts w:cs="Times New Roman"/>
            <w:szCs w:val="28"/>
            <w:lang w:eastAsia="ru-RU"/>
          </w:rPr>
          <w:t>Постановления</w:t>
        </w:r>
      </w:hyperlink>
      <w:r w:rsidRPr="00BE0285">
        <w:rPr>
          <w:rFonts w:cs="Times New Roman"/>
          <w:szCs w:val="28"/>
          <w:lang w:eastAsia="ru-RU"/>
        </w:rPr>
        <w:t xml:space="preserve"> Правительства ЯО от 21.12.2021 </w:t>
      </w:r>
      <w:r>
        <w:rPr>
          <w:rFonts w:cs="Times New Roman"/>
          <w:szCs w:val="28"/>
          <w:lang w:eastAsia="ru-RU"/>
        </w:rPr>
        <w:t>№</w:t>
      </w:r>
      <w:r w:rsidRPr="00BE0285">
        <w:rPr>
          <w:rFonts w:cs="Times New Roman"/>
          <w:szCs w:val="28"/>
          <w:lang w:eastAsia="ru-RU"/>
        </w:rPr>
        <w:t xml:space="preserve"> 917-п)</w:t>
      </w:r>
    </w:p>
    <w:p w14:paraId="0E3849D0" w14:textId="19A4C416" w:rsidR="00BE0285" w:rsidRPr="00BE0285" w:rsidRDefault="00BE0285" w:rsidP="00C46D99">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 </w:t>
      </w:r>
      <w:hyperlink w:anchor="P1031" w:history="1">
        <w:r w:rsidRPr="00BE0285">
          <w:rPr>
            <w:rFonts w:cs="Times New Roman"/>
            <w:szCs w:val="28"/>
            <w:lang w:eastAsia="ru-RU"/>
          </w:rPr>
          <w:t>пунктами 4</w:t>
        </w:r>
      </w:hyperlink>
      <w:r w:rsidRPr="00BE0285">
        <w:rPr>
          <w:rFonts w:cs="Times New Roman"/>
          <w:szCs w:val="28"/>
          <w:lang w:eastAsia="ru-RU"/>
        </w:rPr>
        <w:t xml:space="preserve"> - </w:t>
      </w:r>
      <w:hyperlink w:anchor="P1467" w:history="1">
        <w:r w:rsidRPr="00BE0285">
          <w:rPr>
            <w:rFonts w:cs="Times New Roman"/>
            <w:szCs w:val="28"/>
            <w:lang w:eastAsia="ru-RU"/>
          </w:rPr>
          <w:t>8 раздела V</w:t>
        </w:r>
      </w:hyperlink>
      <w:r w:rsidRPr="00BE0285">
        <w:rPr>
          <w:rFonts w:cs="Times New Roman"/>
          <w:szCs w:val="28"/>
          <w:lang w:eastAsia="ru-RU"/>
        </w:rPr>
        <w:t xml:space="preserve"> РЦП и постановлениями Правительства области от 09.11.2015 </w:t>
      </w:r>
      <w:hyperlink r:id="rId35" w:history="1">
        <w:r w:rsidR="00C46D99">
          <w:rPr>
            <w:rFonts w:cs="Times New Roman"/>
            <w:szCs w:val="28"/>
            <w:lang w:eastAsia="ru-RU"/>
          </w:rPr>
          <w:t xml:space="preserve">№ </w:t>
        </w:r>
        <w:r w:rsidRPr="00BE0285">
          <w:rPr>
            <w:rFonts w:cs="Times New Roman"/>
            <w:szCs w:val="28"/>
            <w:lang w:eastAsia="ru-RU"/>
          </w:rPr>
          <w:t>1197-п</w:t>
        </w:r>
      </w:hyperlink>
      <w:r w:rsidRPr="00BE0285">
        <w:rPr>
          <w:rFonts w:cs="Times New Roman"/>
          <w:szCs w:val="28"/>
          <w:lang w:eastAsia="ru-RU"/>
        </w:rPr>
        <w:t xml:space="preserve"> "О формировании государственного задания на оказание государственных услуг (выполнение работ) и финансовом обеспечении его выполнения", от 11.04.2017 </w:t>
      </w:r>
      <w:hyperlink r:id="rId36" w:history="1">
        <w:r w:rsidR="00C46D99">
          <w:rPr>
            <w:rFonts w:cs="Times New Roman"/>
            <w:szCs w:val="28"/>
            <w:lang w:eastAsia="ru-RU"/>
          </w:rPr>
          <w:t>№</w:t>
        </w:r>
        <w:r w:rsidRPr="00BE0285">
          <w:rPr>
            <w:rFonts w:cs="Times New Roman"/>
            <w:szCs w:val="28"/>
            <w:lang w:eastAsia="ru-RU"/>
          </w:rPr>
          <w:t xml:space="preserve"> 298-п</w:t>
        </w:r>
      </w:hyperlink>
      <w:r w:rsidRPr="00BE0285">
        <w:rPr>
          <w:rFonts w:cs="Times New Roman"/>
          <w:szCs w:val="28"/>
          <w:lang w:eastAsia="ru-RU"/>
        </w:rPr>
        <w:t xml:space="preserve"> "Об утверждении Порядка предоставления субсидий некоммерческим организациям, за исключением государственных (муниципальных) учреждений, сферы поддержки экспортно ориентированных субъектов малого и среднего предпринимательства", от 06.03.2018 </w:t>
      </w:r>
      <w:hyperlink r:id="rId37" w:history="1">
        <w:r w:rsidR="00C46D99">
          <w:rPr>
            <w:rFonts w:cs="Times New Roman"/>
            <w:szCs w:val="28"/>
            <w:lang w:eastAsia="ru-RU"/>
          </w:rPr>
          <w:t>№</w:t>
        </w:r>
        <w:r w:rsidRPr="00BE0285">
          <w:rPr>
            <w:rFonts w:cs="Times New Roman"/>
            <w:szCs w:val="28"/>
            <w:lang w:eastAsia="ru-RU"/>
          </w:rPr>
          <w:t xml:space="preserve"> 129-п</w:t>
        </w:r>
      </w:hyperlink>
      <w:r w:rsidRPr="00BE0285">
        <w:rPr>
          <w:rFonts w:cs="Times New Roman"/>
          <w:szCs w:val="28"/>
          <w:lang w:eastAsia="ru-RU"/>
        </w:rPr>
        <w:t xml:space="preserve"> "Об утверждении Порядка предоставления субсидий некоммерческим организациям, осуществляющим деятельность в сфере микрофинансирования и предоставления поручительств по обязательствам субъектов малого и среднего предпринимательства Ярославской области, за исключением государственных (муниципальных) учреждений", от 06.07.2020 </w:t>
      </w:r>
      <w:hyperlink r:id="rId38" w:history="1">
        <w:r w:rsidR="00C46D99">
          <w:rPr>
            <w:rFonts w:cs="Times New Roman"/>
            <w:szCs w:val="28"/>
            <w:lang w:eastAsia="ru-RU"/>
          </w:rPr>
          <w:t>№</w:t>
        </w:r>
        <w:r w:rsidRPr="00BE0285">
          <w:rPr>
            <w:rFonts w:cs="Times New Roman"/>
            <w:szCs w:val="28"/>
            <w:lang w:eastAsia="ru-RU"/>
          </w:rPr>
          <w:t xml:space="preserve"> 568-п</w:t>
        </w:r>
      </w:hyperlink>
      <w:r w:rsidRPr="00BE0285">
        <w:rPr>
          <w:rFonts w:cs="Times New Roman"/>
          <w:szCs w:val="28"/>
          <w:lang w:eastAsia="ru-RU"/>
        </w:rPr>
        <w:t xml:space="preserve"> "О поддержке малых форм хозяйствования и развитии сельскохозяйственной кооперации" и от 30.12.2020 </w:t>
      </w:r>
      <w:hyperlink r:id="rId39" w:history="1">
        <w:r w:rsidR="00C46D99">
          <w:rPr>
            <w:rFonts w:cs="Times New Roman"/>
            <w:szCs w:val="28"/>
            <w:lang w:eastAsia="ru-RU"/>
          </w:rPr>
          <w:t>№</w:t>
        </w:r>
        <w:r w:rsidRPr="00BE0285">
          <w:rPr>
            <w:rFonts w:cs="Times New Roman"/>
            <w:szCs w:val="28"/>
            <w:lang w:eastAsia="ru-RU"/>
          </w:rPr>
          <w:t xml:space="preserve"> 1082-п</w:t>
        </w:r>
      </w:hyperlink>
      <w:r w:rsidRPr="00BE0285">
        <w:rPr>
          <w:rFonts w:cs="Times New Roman"/>
          <w:szCs w:val="28"/>
          <w:lang w:eastAsia="ru-RU"/>
        </w:rPr>
        <w:t xml:space="preserve"> "Об утверждении Порядка определения объема и условий предоставления субсидий на иные цели государственным бюджетным учреждениям, в отношении которых департамент инвестиций и промышленности Ярославской области осуществляет функции и полномочия учредителя" в том числе на следующие виды уставной деятельности: предоставление микрозаймов, предоставление поручительств, создание и обеспечение деятельности автономной некоммерческой организации "Центр экспорта Ярославской области", Регионального центра инжиниринга, Центра поддержки предпринимательства, государственного автономного учреждения дополнительного профессионального образования Ярославской области "Информационно-консультационная служба агропромышленного комплекса", предоставление субсидий сельскохозяйственным потребительским кооперативам и грантов крестьянским (фермерским) хозяйствам, а также на проведение мероприятий в рамках региональных проектов "Популяризация предпринимательства", "Создание благоприятных условий для осуществления деятельности самозанятыми гражданами" и </w:t>
      </w:r>
      <w:r w:rsidRPr="00BE0285">
        <w:rPr>
          <w:rFonts w:cs="Times New Roman"/>
          <w:szCs w:val="28"/>
          <w:lang w:eastAsia="ru-RU"/>
        </w:rPr>
        <w:lastRenderedPageBreak/>
        <w:t>"Создание условий для легкого старта и комфортного ведения бизнеса".</w:t>
      </w:r>
    </w:p>
    <w:p w14:paraId="20746517" w14:textId="77777777" w:rsidR="00BE0285" w:rsidRPr="00BE0285" w:rsidRDefault="00BE0285" w:rsidP="00BE0285">
      <w:pPr>
        <w:widowControl w:val="0"/>
        <w:autoSpaceDE w:val="0"/>
        <w:autoSpaceDN w:val="0"/>
        <w:ind w:firstLine="0"/>
        <w:jc w:val="both"/>
        <w:rPr>
          <w:rFonts w:cs="Times New Roman"/>
          <w:szCs w:val="28"/>
          <w:lang w:eastAsia="ru-RU"/>
        </w:rPr>
      </w:pPr>
      <w:r w:rsidRPr="00BE0285">
        <w:rPr>
          <w:rFonts w:cs="Times New Roman"/>
          <w:szCs w:val="28"/>
          <w:lang w:eastAsia="ru-RU"/>
        </w:rPr>
        <w:t xml:space="preserve">(в ред. </w:t>
      </w:r>
      <w:hyperlink r:id="rId40" w:history="1">
        <w:r w:rsidRPr="00BE0285">
          <w:rPr>
            <w:rFonts w:cs="Times New Roman"/>
            <w:szCs w:val="28"/>
            <w:lang w:eastAsia="ru-RU"/>
          </w:rPr>
          <w:t>Постановления</w:t>
        </w:r>
      </w:hyperlink>
      <w:r w:rsidRPr="00BE0285">
        <w:rPr>
          <w:rFonts w:cs="Times New Roman"/>
          <w:szCs w:val="28"/>
          <w:lang w:eastAsia="ru-RU"/>
        </w:rPr>
        <w:t xml:space="preserve"> Правительства ЯО от 25.05.2021 N 319-п)</w:t>
      </w:r>
    </w:p>
    <w:p w14:paraId="2C56E37F" w14:textId="7FB1A593"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2.3. </w:t>
      </w:r>
      <w:r w:rsidR="00C46D99">
        <w:rPr>
          <w:rFonts w:cs="Times New Roman"/>
          <w:szCs w:val="28"/>
          <w:lang w:eastAsia="ru-RU"/>
        </w:rPr>
        <w:t>(</w:t>
      </w:r>
      <w:r w:rsidRPr="00BE0285">
        <w:rPr>
          <w:rFonts w:cs="Times New Roman"/>
          <w:szCs w:val="28"/>
          <w:lang w:eastAsia="ru-RU"/>
        </w:rPr>
        <w:t>Утрати</w:t>
      </w:r>
      <w:r w:rsidR="00C46D99">
        <w:rPr>
          <w:rFonts w:cs="Times New Roman"/>
          <w:szCs w:val="28"/>
          <w:lang w:eastAsia="ru-RU"/>
        </w:rPr>
        <w:t>л силу согласно постановлению</w:t>
      </w:r>
      <w:r w:rsidRPr="00BE0285">
        <w:rPr>
          <w:rFonts w:cs="Times New Roman"/>
          <w:szCs w:val="28"/>
          <w:lang w:eastAsia="ru-RU"/>
        </w:rPr>
        <w:t xml:space="preserve"> Правител</w:t>
      </w:r>
      <w:r w:rsidR="00247694">
        <w:rPr>
          <w:rFonts w:cs="Times New Roman"/>
          <w:szCs w:val="28"/>
          <w:lang w:eastAsia="ru-RU"/>
        </w:rPr>
        <w:t>ьства ЯО от 28.12.2020 №</w:t>
      </w:r>
      <w:r w:rsidR="00C46D99">
        <w:rPr>
          <w:rFonts w:cs="Times New Roman"/>
          <w:szCs w:val="28"/>
          <w:lang w:eastAsia="ru-RU"/>
        </w:rPr>
        <w:t xml:space="preserve"> 1036-п)</w:t>
      </w:r>
    </w:p>
    <w:p w14:paraId="1C624532" w14:textId="77777777" w:rsidR="00BE0285" w:rsidRPr="00BE0285" w:rsidRDefault="00BE0285" w:rsidP="00BE0285">
      <w:pPr>
        <w:widowControl w:val="0"/>
        <w:autoSpaceDE w:val="0"/>
        <w:autoSpaceDN w:val="0"/>
        <w:ind w:firstLine="0"/>
        <w:jc w:val="both"/>
        <w:rPr>
          <w:rFonts w:cs="Times New Roman"/>
          <w:szCs w:val="28"/>
          <w:lang w:eastAsia="ru-RU"/>
        </w:rPr>
      </w:pPr>
    </w:p>
    <w:p w14:paraId="010562A3" w14:textId="77777777" w:rsidR="00BE0285" w:rsidRPr="00BE0285" w:rsidRDefault="00BE0285" w:rsidP="00BE0285">
      <w:pPr>
        <w:widowControl w:val="0"/>
        <w:autoSpaceDE w:val="0"/>
        <w:autoSpaceDN w:val="0"/>
        <w:ind w:firstLine="0"/>
        <w:jc w:val="center"/>
        <w:outlineLvl w:val="2"/>
        <w:rPr>
          <w:rFonts w:cs="Times New Roman"/>
          <w:b/>
          <w:szCs w:val="28"/>
          <w:lang w:eastAsia="ru-RU"/>
        </w:rPr>
      </w:pPr>
      <w:r w:rsidRPr="00BE0285">
        <w:rPr>
          <w:rFonts w:cs="Times New Roman"/>
          <w:b/>
          <w:szCs w:val="28"/>
          <w:lang w:eastAsia="ru-RU"/>
        </w:rPr>
        <w:t>3. Предоставление средств областного бюджета,</w:t>
      </w:r>
    </w:p>
    <w:p w14:paraId="46A5C807"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предусмотренных на поддержку и развитие субъектов малого</w:t>
      </w:r>
    </w:p>
    <w:p w14:paraId="60F792F4"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и среднего предпринимательства и организаций инфраструктуры,</w:t>
      </w:r>
    </w:p>
    <w:p w14:paraId="14CD7ADA"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в форме оплаты товаров, работ, услуг, выполняемых</w:t>
      </w:r>
    </w:p>
    <w:p w14:paraId="29EEB95D"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физическими и юридическими лицами по гражданско-правовым</w:t>
      </w:r>
    </w:p>
    <w:p w14:paraId="4649F928"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договорам и государственным контрактам</w:t>
      </w:r>
    </w:p>
    <w:p w14:paraId="1EE83B3D" w14:textId="77777777" w:rsidR="00BE0285" w:rsidRPr="00BE0285" w:rsidRDefault="00BE0285" w:rsidP="00BE0285">
      <w:pPr>
        <w:widowControl w:val="0"/>
        <w:autoSpaceDE w:val="0"/>
        <w:autoSpaceDN w:val="0"/>
        <w:ind w:firstLine="0"/>
        <w:jc w:val="both"/>
        <w:rPr>
          <w:rFonts w:cs="Times New Roman"/>
          <w:szCs w:val="28"/>
          <w:lang w:eastAsia="ru-RU"/>
        </w:rPr>
      </w:pPr>
    </w:p>
    <w:p w14:paraId="4E35667B" w14:textId="77777777"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3.1. Средства областного бюджета в форме оплаты товаров, работ, услуг предоставляются физическим и юридическим лицам, индивидуальным предпринимателям в порядке и на условиях, предусмотренных соответствующими гражданско-правовыми договорами и государственными контрактами, заключенными в соответствии с законодательством Российской Федерации.</w:t>
      </w:r>
    </w:p>
    <w:p w14:paraId="71A955EC" w14:textId="768AE27C"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3.2.</w:t>
      </w:r>
      <w:r w:rsidRPr="00BE0285">
        <w:rPr>
          <w:rFonts w:cs="Times New Roman"/>
          <w:szCs w:val="28"/>
          <w:lang w:eastAsia="ru-RU"/>
        </w:rPr>
        <w:t xml:space="preserve">Государственные контракты с физическими и юридическими лицами, индивидуальными предпринимателями заключаются в порядке, предусмотренном Федеральным </w:t>
      </w:r>
      <w:hyperlink r:id="rId41" w:history="1">
        <w:r w:rsidRPr="00BE0285">
          <w:rPr>
            <w:rFonts w:cs="Times New Roman"/>
            <w:szCs w:val="28"/>
            <w:lang w:eastAsia="ru-RU"/>
          </w:rPr>
          <w:t>законом</w:t>
        </w:r>
      </w:hyperlink>
      <w:r w:rsidR="00247694">
        <w:rPr>
          <w:rFonts w:cs="Times New Roman"/>
          <w:szCs w:val="28"/>
          <w:lang w:eastAsia="ru-RU"/>
        </w:rPr>
        <w:t xml:space="preserve"> от 5 апреля 2013 года №</w:t>
      </w:r>
      <w:r w:rsidRPr="00BE0285">
        <w:rPr>
          <w:rFonts w:cs="Times New Roman"/>
          <w:szCs w:val="28"/>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08522564" w14:textId="3B1F82EB"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3.3.</w:t>
      </w:r>
      <w:r w:rsidRPr="00BE0285">
        <w:rPr>
          <w:rFonts w:cs="Times New Roman"/>
          <w:szCs w:val="28"/>
          <w:lang w:eastAsia="ru-RU"/>
        </w:rPr>
        <w:t xml:space="preserve">В соответствии с данным разделом Положения финансируются мероприятия, предусмотренные </w:t>
      </w:r>
      <w:hyperlink w:anchor="P1347" w:history="1">
        <w:r w:rsidRPr="00BE0285">
          <w:rPr>
            <w:rFonts w:cs="Times New Roman"/>
            <w:szCs w:val="28"/>
            <w:lang w:eastAsia="ru-RU"/>
          </w:rPr>
          <w:t>пунктом 6 раздела V</w:t>
        </w:r>
      </w:hyperlink>
      <w:r w:rsidRPr="00BE0285">
        <w:rPr>
          <w:rFonts w:cs="Times New Roman"/>
          <w:szCs w:val="28"/>
          <w:lang w:eastAsia="ru-RU"/>
        </w:rPr>
        <w:t xml:space="preserve"> РЦП.</w:t>
      </w:r>
    </w:p>
    <w:p w14:paraId="52711AF5" w14:textId="77777777" w:rsidR="00BE0285" w:rsidRPr="00BE0285" w:rsidRDefault="00BE0285" w:rsidP="00BE0285">
      <w:pPr>
        <w:widowControl w:val="0"/>
        <w:autoSpaceDE w:val="0"/>
        <w:autoSpaceDN w:val="0"/>
        <w:ind w:firstLine="0"/>
        <w:jc w:val="both"/>
        <w:rPr>
          <w:rFonts w:cs="Times New Roman"/>
          <w:szCs w:val="28"/>
          <w:lang w:eastAsia="ru-RU"/>
        </w:rPr>
      </w:pPr>
    </w:p>
    <w:p w14:paraId="58241A98" w14:textId="77777777" w:rsidR="00BE0285" w:rsidRPr="00BE0285" w:rsidRDefault="00BE0285" w:rsidP="00BE0285">
      <w:pPr>
        <w:widowControl w:val="0"/>
        <w:autoSpaceDE w:val="0"/>
        <w:autoSpaceDN w:val="0"/>
        <w:ind w:firstLine="0"/>
        <w:jc w:val="center"/>
        <w:outlineLvl w:val="2"/>
        <w:rPr>
          <w:rFonts w:cs="Times New Roman"/>
          <w:b/>
          <w:szCs w:val="28"/>
          <w:lang w:eastAsia="ru-RU"/>
        </w:rPr>
      </w:pPr>
      <w:r w:rsidRPr="00BE0285">
        <w:rPr>
          <w:rFonts w:cs="Times New Roman"/>
          <w:b/>
          <w:szCs w:val="28"/>
          <w:lang w:eastAsia="ru-RU"/>
        </w:rPr>
        <w:t>4. Предоставление средств областного бюджета,</w:t>
      </w:r>
    </w:p>
    <w:p w14:paraId="7C1D2124"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предусмотренных на поддержку и развитие организаций</w:t>
      </w:r>
    </w:p>
    <w:p w14:paraId="048D5FD0"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инфраструктуры, в форме субсидий государственным бюджетным</w:t>
      </w:r>
    </w:p>
    <w:p w14:paraId="3EA15A19"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учреждениям области на осуществление капитальных вложений</w:t>
      </w:r>
    </w:p>
    <w:p w14:paraId="4F0A3903"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в объекты капитального строительства собственности</w:t>
      </w:r>
    </w:p>
    <w:p w14:paraId="563A1050" w14:textId="77777777" w:rsidR="00BE0285" w:rsidRPr="00BE0285" w:rsidRDefault="00BE0285" w:rsidP="00BE0285">
      <w:pPr>
        <w:widowControl w:val="0"/>
        <w:autoSpaceDE w:val="0"/>
        <w:autoSpaceDN w:val="0"/>
        <w:ind w:firstLine="0"/>
        <w:jc w:val="center"/>
        <w:rPr>
          <w:rFonts w:cs="Times New Roman"/>
          <w:b/>
          <w:szCs w:val="28"/>
          <w:lang w:eastAsia="ru-RU"/>
        </w:rPr>
      </w:pPr>
      <w:r w:rsidRPr="00BE0285">
        <w:rPr>
          <w:rFonts w:cs="Times New Roman"/>
          <w:b/>
          <w:szCs w:val="28"/>
          <w:lang w:eastAsia="ru-RU"/>
        </w:rPr>
        <w:t>Ярославской области</w:t>
      </w:r>
    </w:p>
    <w:p w14:paraId="0C90C04E" w14:textId="77777777" w:rsidR="00BE0285" w:rsidRPr="00BE0285" w:rsidRDefault="00BE0285" w:rsidP="00BE0285">
      <w:pPr>
        <w:widowControl w:val="0"/>
        <w:autoSpaceDE w:val="0"/>
        <w:autoSpaceDN w:val="0"/>
        <w:ind w:firstLine="0"/>
        <w:jc w:val="both"/>
        <w:rPr>
          <w:rFonts w:cs="Times New Roman"/>
          <w:szCs w:val="28"/>
          <w:lang w:eastAsia="ru-RU"/>
        </w:rPr>
      </w:pPr>
    </w:p>
    <w:p w14:paraId="282E31C0" w14:textId="24D60C4C"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4.1.</w:t>
      </w:r>
      <w:r w:rsidRPr="00BE0285">
        <w:rPr>
          <w:rFonts w:cs="Times New Roman"/>
          <w:szCs w:val="28"/>
          <w:lang w:eastAsia="ru-RU"/>
        </w:rPr>
        <w:t>Предоставление субсидий государственным бюджетным учреждениям области на осуществление капитальных вложений в объекты капитального строительства собственности Ярославской области влечет соответствующее увеличение стоимости основных средств, находящихся на праве оперативного управления у таких государственных бюджетных учреждений.</w:t>
      </w:r>
    </w:p>
    <w:p w14:paraId="0F375C2F" w14:textId="04D484D2" w:rsidR="00BE0285" w:rsidRPr="00BE0285" w:rsidRDefault="00BE0285" w:rsidP="00BE0285">
      <w:pPr>
        <w:widowControl w:val="0"/>
        <w:autoSpaceDE w:val="0"/>
        <w:autoSpaceDN w:val="0"/>
        <w:ind w:firstLine="540"/>
        <w:jc w:val="both"/>
        <w:rPr>
          <w:rFonts w:cs="Times New Roman"/>
          <w:szCs w:val="28"/>
          <w:lang w:eastAsia="ru-RU"/>
        </w:rPr>
      </w:pPr>
      <w:r w:rsidRPr="00BE0285">
        <w:rPr>
          <w:rFonts w:cs="Times New Roman"/>
          <w:szCs w:val="28"/>
          <w:lang w:eastAsia="ru-RU"/>
        </w:rPr>
        <w:t xml:space="preserve">4.2. Субсидии, указанные в пункте 4.1 данного раздела Положения, в целях реализации мероприятий РЦП предоставляются бюджетным учреждениям, включенным в реестр организаций инфраструктуры, в порядке, предусмотренном </w:t>
      </w:r>
      <w:hyperlink r:id="rId42" w:history="1">
        <w:r w:rsidRPr="00BE0285">
          <w:rPr>
            <w:rFonts w:cs="Times New Roman"/>
            <w:szCs w:val="28"/>
            <w:lang w:eastAsia="ru-RU"/>
          </w:rPr>
          <w:t>постановлением</w:t>
        </w:r>
      </w:hyperlink>
      <w:r w:rsidRPr="00BE0285">
        <w:rPr>
          <w:rFonts w:cs="Times New Roman"/>
          <w:szCs w:val="28"/>
          <w:lang w:eastAsia="ru-RU"/>
        </w:rPr>
        <w:t xml:space="preserve"> Прави</w:t>
      </w:r>
      <w:r>
        <w:rPr>
          <w:rFonts w:cs="Times New Roman"/>
          <w:szCs w:val="28"/>
          <w:lang w:eastAsia="ru-RU"/>
        </w:rPr>
        <w:t>тельства области от 23.12.2010 №</w:t>
      </w:r>
      <w:r w:rsidRPr="00BE0285">
        <w:rPr>
          <w:rFonts w:cs="Times New Roman"/>
          <w:szCs w:val="28"/>
          <w:lang w:eastAsia="ru-RU"/>
        </w:rPr>
        <w:t xml:space="preserve"> 994-п "Об утверждении Правил осуществления капитальных </w:t>
      </w:r>
      <w:r w:rsidRPr="00BE0285">
        <w:rPr>
          <w:rFonts w:cs="Times New Roman"/>
          <w:szCs w:val="28"/>
          <w:lang w:eastAsia="ru-RU"/>
        </w:rPr>
        <w:lastRenderedPageBreak/>
        <w:t>вложений в объекты собственности Ярославской области за счет средств областного бюджета".</w:t>
      </w:r>
    </w:p>
    <w:p w14:paraId="59D82AD9" w14:textId="5615D30F" w:rsidR="00BE0285" w:rsidRPr="00BE0285" w:rsidRDefault="00BE0285" w:rsidP="00BE0285">
      <w:pPr>
        <w:widowControl w:val="0"/>
        <w:autoSpaceDE w:val="0"/>
        <w:autoSpaceDN w:val="0"/>
        <w:ind w:firstLine="540"/>
        <w:jc w:val="both"/>
        <w:rPr>
          <w:rFonts w:cs="Times New Roman"/>
          <w:szCs w:val="28"/>
          <w:lang w:eastAsia="ru-RU"/>
        </w:rPr>
      </w:pPr>
      <w:r>
        <w:rPr>
          <w:rFonts w:cs="Times New Roman"/>
          <w:szCs w:val="28"/>
          <w:lang w:eastAsia="ru-RU"/>
        </w:rPr>
        <w:t xml:space="preserve">4.3. </w:t>
      </w:r>
      <w:r w:rsidRPr="00BE0285">
        <w:rPr>
          <w:rFonts w:cs="Times New Roman"/>
          <w:szCs w:val="28"/>
          <w:lang w:eastAsia="ru-RU"/>
        </w:rPr>
        <w:t xml:space="preserve">В соответствии с данным разделом Положения осуществляется финансирование мероприятий, указанных в </w:t>
      </w:r>
      <w:hyperlink w:anchor="P894" w:history="1">
        <w:r w:rsidRPr="00BE0285">
          <w:rPr>
            <w:rFonts w:cs="Times New Roman"/>
            <w:szCs w:val="28"/>
            <w:lang w:eastAsia="ru-RU"/>
          </w:rPr>
          <w:t>подпункте 2.1 пункта 2</w:t>
        </w:r>
      </w:hyperlink>
      <w:r w:rsidRPr="00BE0285">
        <w:rPr>
          <w:rFonts w:cs="Times New Roman"/>
          <w:szCs w:val="28"/>
          <w:lang w:eastAsia="ru-RU"/>
        </w:rPr>
        <w:t xml:space="preserve"> и в </w:t>
      </w:r>
      <w:hyperlink w:anchor="P1108" w:history="1">
        <w:r w:rsidRPr="00BE0285">
          <w:rPr>
            <w:rFonts w:cs="Times New Roman"/>
            <w:szCs w:val="28"/>
            <w:lang w:eastAsia="ru-RU"/>
          </w:rPr>
          <w:t>подпункте 5.1 пункта 5 раздела V</w:t>
        </w:r>
      </w:hyperlink>
      <w:r w:rsidRPr="00BE0285">
        <w:rPr>
          <w:rFonts w:cs="Times New Roman"/>
          <w:szCs w:val="28"/>
          <w:lang w:eastAsia="ru-RU"/>
        </w:rPr>
        <w:t xml:space="preserve"> РЦП.</w:t>
      </w:r>
    </w:p>
    <w:p w14:paraId="54F0B460" w14:textId="77777777" w:rsidR="00BE0285" w:rsidRPr="00BE0285" w:rsidRDefault="00BE0285" w:rsidP="00BE0285">
      <w:pPr>
        <w:widowControl w:val="0"/>
        <w:autoSpaceDE w:val="0"/>
        <w:autoSpaceDN w:val="0"/>
        <w:ind w:firstLine="0"/>
        <w:jc w:val="both"/>
        <w:rPr>
          <w:rFonts w:cs="Times New Roman"/>
          <w:sz w:val="24"/>
          <w:szCs w:val="20"/>
          <w:lang w:eastAsia="ru-RU"/>
        </w:rPr>
      </w:pPr>
    </w:p>
    <w:p w14:paraId="1BFECF80" w14:textId="5FD0099B" w:rsidR="00BE0285" w:rsidRDefault="00BE0285" w:rsidP="00F75CF9">
      <w:pPr>
        <w:autoSpaceDE w:val="0"/>
        <w:autoSpaceDN w:val="0"/>
        <w:adjustRightInd w:val="0"/>
        <w:ind w:firstLine="0"/>
        <w:jc w:val="center"/>
        <w:rPr>
          <w:rFonts w:eastAsia="Calibri" w:cs="Times New Roman"/>
          <w:szCs w:val="28"/>
        </w:rPr>
      </w:pPr>
    </w:p>
    <w:p w14:paraId="491FA4C2" w14:textId="108935B3" w:rsidR="00247694" w:rsidRDefault="00247694" w:rsidP="00F75CF9">
      <w:pPr>
        <w:autoSpaceDE w:val="0"/>
        <w:autoSpaceDN w:val="0"/>
        <w:adjustRightInd w:val="0"/>
        <w:ind w:firstLine="0"/>
        <w:jc w:val="center"/>
        <w:rPr>
          <w:rFonts w:eastAsia="Calibri" w:cs="Times New Roman"/>
          <w:b/>
          <w:szCs w:val="28"/>
        </w:rPr>
      </w:pPr>
      <w:r w:rsidRPr="00247694">
        <w:rPr>
          <w:rFonts w:eastAsia="Calibri" w:cs="Times New Roman"/>
          <w:b/>
          <w:szCs w:val="28"/>
        </w:rPr>
        <w:t>5. Предоставление средств областного бюджета, предусмотренных на поддержку и развитие организаций инфраструктуры, в форме субсидий юридическим лицам на возмещение затрат на создание и (или) развитие индустриальных (промышленных) парков и технопарков</w:t>
      </w:r>
    </w:p>
    <w:p w14:paraId="01748FFB" w14:textId="77777777" w:rsidR="00247694" w:rsidRPr="00247694" w:rsidRDefault="00247694" w:rsidP="00F75CF9">
      <w:pPr>
        <w:autoSpaceDE w:val="0"/>
        <w:autoSpaceDN w:val="0"/>
        <w:adjustRightInd w:val="0"/>
        <w:ind w:firstLine="0"/>
        <w:jc w:val="center"/>
        <w:rPr>
          <w:rFonts w:eastAsia="Calibri" w:cs="Times New Roman"/>
          <w:b/>
          <w:szCs w:val="28"/>
        </w:rPr>
      </w:pPr>
    </w:p>
    <w:p w14:paraId="1700355B" w14:textId="5C389337" w:rsidR="00247694" w:rsidRDefault="00247694" w:rsidP="00F75CF9">
      <w:pPr>
        <w:autoSpaceDE w:val="0"/>
        <w:autoSpaceDN w:val="0"/>
        <w:adjustRightInd w:val="0"/>
        <w:ind w:firstLine="0"/>
        <w:jc w:val="center"/>
        <w:rPr>
          <w:rFonts w:eastAsia="Calibri" w:cs="Times New Roman"/>
          <w:szCs w:val="28"/>
        </w:rPr>
      </w:pPr>
      <w:r>
        <w:rPr>
          <w:rFonts w:eastAsia="Calibri" w:cs="Times New Roman"/>
          <w:szCs w:val="28"/>
        </w:rPr>
        <w:t>(раздел утратил силу согласно Постановлению Правительства ЯО от 10.02.2022  №62-п)</w:t>
      </w:r>
    </w:p>
    <w:p w14:paraId="3DFAF684" w14:textId="77777777" w:rsidR="00BE0285" w:rsidRDefault="00BE0285" w:rsidP="00F75CF9">
      <w:pPr>
        <w:autoSpaceDE w:val="0"/>
        <w:autoSpaceDN w:val="0"/>
        <w:adjustRightInd w:val="0"/>
        <w:ind w:firstLine="0"/>
        <w:jc w:val="center"/>
        <w:rPr>
          <w:rFonts w:eastAsia="Calibri" w:cs="Times New Roman"/>
          <w:szCs w:val="28"/>
        </w:rPr>
      </w:pPr>
    </w:p>
    <w:p w14:paraId="543D05C4" w14:textId="77777777" w:rsidR="00BE0285" w:rsidRPr="00F75CF9" w:rsidRDefault="00BE0285" w:rsidP="00F75CF9">
      <w:pPr>
        <w:autoSpaceDE w:val="0"/>
        <w:autoSpaceDN w:val="0"/>
        <w:adjustRightInd w:val="0"/>
        <w:ind w:firstLine="0"/>
        <w:jc w:val="center"/>
        <w:rPr>
          <w:rFonts w:eastAsia="Calibri" w:cs="Times New Roman"/>
          <w:szCs w:val="28"/>
        </w:rPr>
      </w:pPr>
    </w:p>
    <w:p w14:paraId="626B1B5F" w14:textId="7DDD2B24" w:rsidR="00FA6CBA" w:rsidRPr="00FA6CBA" w:rsidRDefault="00FA6CBA" w:rsidP="00FA6CBA">
      <w:pPr>
        <w:autoSpaceDE w:val="0"/>
        <w:autoSpaceDN w:val="0"/>
        <w:adjustRightInd w:val="0"/>
        <w:jc w:val="both"/>
        <w:rPr>
          <w:rFonts w:eastAsia="Calibri" w:cs="Times New Roman"/>
          <w:szCs w:val="28"/>
        </w:rPr>
      </w:pPr>
    </w:p>
    <w:p w14:paraId="626B1B60" w14:textId="77777777" w:rsidR="00FA6CBA" w:rsidRPr="00FA6CBA" w:rsidRDefault="00FA6CBA" w:rsidP="00FA6CBA">
      <w:pPr>
        <w:autoSpaceDE w:val="0"/>
        <w:autoSpaceDN w:val="0"/>
        <w:adjustRightInd w:val="0"/>
        <w:ind w:firstLine="0"/>
        <w:jc w:val="both"/>
        <w:rPr>
          <w:rFonts w:eastAsia="Calibri" w:cs="Times New Roman"/>
          <w:szCs w:val="28"/>
        </w:rPr>
        <w:sectPr w:rsidR="00FA6CBA" w:rsidRPr="00FA6CBA" w:rsidSect="00E77581">
          <w:headerReference w:type="even" r:id="rId43"/>
          <w:headerReference w:type="default" r:id="rId44"/>
          <w:footerReference w:type="even" r:id="rId45"/>
          <w:footerReference w:type="default" r:id="rId46"/>
          <w:headerReference w:type="first" r:id="rId47"/>
          <w:footerReference w:type="first" r:id="rId48"/>
          <w:pgSz w:w="11906" w:h="16838"/>
          <w:pgMar w:top="1134" w:right="566" w:bottom="1134" w:left="1985" w:header="567" w:footer="709" w:gutter="0"/>
          <w:pgNumType w:start="1"/>
          <w:cols w:space="708"/>
          <w:titlePg/>
          <w:docGrid w:linePitch="381"/>
        </w:sectPr>
      </w:pPr>
    </w:p>
    <w:p w14:paraId="626B1B61" w14:textId="77777777" w:rsidR="00FA6CBA" w:rsidRPr="00FA6CBA" w:rsidRDefault="00FA6CBA" w:rsidP="00FA6CBA">
      <w:pPr>
        <w:autoSpaceDE w:val="0"/>
        <w:autoSpaceDN w:val="0"/>
        <w:adjustRightInd w:val="0"/>
        <w:ind w:left="5245" w:firstLine="0"/>
        <w:outlineLvl w:val="2"/>
        <w:rPr>
          <w:rFonts w:eastAsia="Calibri" w:cs="Times New Roman"/>
          <w:szCs w:val="28"/>
        </w:rPr>
      </w:pPr>
      <w:r w:rsidRPr="00FA6CBA">
        <w:rPr>
          <w:rFonts w:eastAsia="Calibri" w:cs="Times New Roman"/>
          <w:szCs w:val="28"/>
        </w:rPr>
        <w:lastRenderedPageBreak/>
        <w:t>Приложение</w:t>
      </w:r>
    </w:p>
    <w:p w14:paraId="626B1B62"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к Положению о порядке</w:t>
      </w:r>
    </w:p>
    <w:p w14:paraId="626B1B63"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финансирования мероприятий</w:t>
      </w:r>
    </w:p>
    <w:p w14:paraId="626B1B64"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региональной целевой программы</w:t>
      </w:r>
    </w:p>
    <w:p w14:paraId="626B1B65"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«Развитие субъектов малого</w:t>
      </w:r>
    </w:p>
    <w:p w14:paraId="626B1B66"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и среднего предпринимательства</w:t>
      </w:r>
    </w:p>
    <w:p w14:paraId="626B1B67"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Ярославской области»</w:t>
      </w:r>
    </w:p>
    <w:p w14:paraId="626B1B68"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 xml:space="preserve">на 2020 </w:t>
      </w:r>
      <w:r w:rsidRPr="00FA6CBA">
        <w:rPr>
          <w:rFonts w:cs="Times New Roman"/>
          <w:szCs w:val="28"/>
        </w:rPr>
        <w:t>–</w:t>
      </w:r>
      <w:r w:rsidRPr="00FA6CBA">
        <w:rPr>
          <w:rFonts w:eastAsia="Calibri" w:cs="Times New Roman"/>
          <w:szCs w:val="28"/>
        </w:rPr>
        <w:t xml:space="preserve"> 2024 годы</w:t>
      </w:r>
    </w:p>
    <w:p w14:paraId="626B1B69"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(подпрограммы государственной</w:t>
      </w:r>
    </w:p>
    <w:p w14:paraId="626B1B6A"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программы Ярославской области</w:t>
      </w:r>
    </w:p>
    <w:p w14:paraId="626B1B6B"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«Экономическое развитие</w:t>
      </w:r>
    </w:p>
    <w:p w14:paraId="626B1B6C"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и инновационная экономика</w:t>
      </w:r>
    </w:p>
    <w:p w14:paraId="626B1B6D" w14:textId="77777777" w:rsidR="00FA6CBA" w:rsidRPr="00FA6CBA" w:rsidRDefault="00FA6CBA" w:rsidP="00FA6CBA">
      <w:pPr>
        <w:autoSpaceDE w:val="0"/>
        <w:autoSpaceDN w:val="0"/>
        <w:adjustRightInd w:val="0"/>
        <w:ind w:left="5245" w:firstLine="0"/>
        <w:rPr>
          <w:rFonts w:eastAsia="Calibri" w:cs="Times New Roman"/>
          <w:szCs w:val="28"/>
        </w:rPr>
      </w:pPr>
      <w:r w:rsidRPr="00FA6CBA">
        <w:rPr>
          <w:rFonts w:eastAsia="Calibri" w:cs="Times New Roman"/>
          <w:szCs w:val="28"/>
        </w:rPr>
        <w:t>в Ярославской области»)</w:t>
      </w:r>
    </w:p>
    <w:p w14:paraId="626B1B6E" w14:textId="77777777" w:rsidR="00FA6CBA" w:rsidRPr="00FA6CBA" w:rsidRDefault="00FA6CBA" w:rsidP="00FA6CBA">
      <w:pPr>
        <w:autoSpaceDE w:val="0"/>
        <w:autoSpaceDN w:val="0"/>
        <w:adjustRightInd w:val="0"/>
        <w:ind w:firstLine="0"/>
        <w:jc w:val="both"/>
        <w:rPr>
          <w:rFonts w:eastAsia="Calibri" w:cs="Times New Roman"/>
          <w:szCs w:val="28"/>
        </w:rPr>
      </w:pPr>
    </w:p>
    <w:p w14:paraId="626B1B6F" w14:textId="77777777" w:rsidR="00FA6CBA" w:rsidRPr="00FA6CBA" w:rsidRDefault="00FA6CBA" w:rsidP="00FA6CBA">
      <w:pPr>
        <w:autoSpaceDE w:val="0"/>
        <w:autoSpaceDN w:val="0"/>
        <w:adjustRightInd w:val="0"/>
        <w:ind w:firstLine="0"/>
        <w:jc w:val="both"/>
        <w:rPr>
          <w:rFonts w:eastAsia="Calibri" w:cs="Times New Roman"/>
          <w:szCs w:val="28"/>
        </w:rPr>
      </w:pPr>
    </w:p>
    <w:p w14:paraId="626B1B70" w14:textId="77777777" w:rsidR="00FA6CBA" w:rsidRPr="00FA6CBA" w:rsidRDefault="00FA6CBA" w:rsidP="00FA6CBA">
      <w:pPr>
        <w:autoSpaceDE w:val="0"/>
        <w:autoSpaceDN w:val="0"/>
        <w:adjustRightInd w:val="0"/>
        <w:ind w:firstLine="0"/>
        <w:jc w:val="center"/>
        <w:rPr>
          <w:rFonts w:eastAsia="Calibri" w:cs="Times New Roman"/>
          <w:b/>
          <w:szCs w:val="28"/>
        </w:rPr>
      </w:pPr>
      <w:bookmarkStart w:id="4" w:name="Par1818"/>
      <w:bookmarkEnd w:id="4"/>
      <w:r w:rsidRPr="00FA6CBA">
        <w:rPr>
          <w:rFonts w:eastAsia="Calibri" w:cs="Times New Roman"/>
          <w:b/>
          <w:szCs w:val="28"/>
        </w:rPr>
        <w:t>ПОРЯДОК</w:t>
      </w:r>
    </w:p>
    <w:p w14:paraId="626B1B71"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b/>
          <w:szCs w:val="28"/>
        </w:rPr>
        <w:t>предоставления из областного бюджета и распределения субсидий местным бюджетам на реализацию мероприятий, направленных на ускорение развития субъектов малого и среднего предпринимательства</w:t>
      </w:r>
    </w:p>
    <w:p w14:paraId="7888D234" w14:textId="77777777" w:rsidR="00080103" w:rsidRDefault="000A3E79" w:rsidP="000A3E79">
      <w:pPr>
        <w:autoSpaceDE w:val="0"/>
        <w:autoSpaceDN w:val="0"/>
        <w:adjustRightInd w:val="0"/>
        <w:ind w:firstLine="0"/>
        <w:jc w:val="center"/>
        <w:rPr>
          <w:rFonts w:eastAsia="Calibri" w:cs="Times New Roman"/>
          <w:szCs w:val="28"/>
        </w:rPr>
      </w:pPr>
      <w:r>
        <w:rPr>
          <w:rFonts w:eastAsia="Calibri" w:cs="Times New Roman"/>
          <w:szCs w:val="28"/>
        </w:rPr>
        <w:t>&lt;</w:t>
      </w:r>
      <w:r w:rsidRPr="000A3E79">
        <w:rPr>
          <w:rFonts w:eastAsia="Calibri" w:cs="Times New Roman"/>
          <w:szCs w:val="28"/>
        </w:rPr>
        <w:t xml:space="preserve"> утратил силу согласно постановлению Правительства области</w:t>
      </w:r>
    </w:p>
    <w:p w14:paraId="626B1B72" w14:textId="33F504AF" w:rsidR="00FA6CBA" w:rsidRPr="00FA6CBA" w:rsidRDefault="000A3E79" w:rsidP="000A3E79">
      <w:pPr>
        <w:autoSpaceDE w:val="0"/>
        <w:autoSpaceDN w:val="0"/>
        <w:adjustRightInd w:val="0"/>
        <w:ind w:firstLine="0"/>
        <w:jc w:val="center"/>
        <w:rPr>
          <w:rFonts w:eastAsia="Calibri" w:cs="Times New Roman"/>
          <w:szCs w:val="28"/>
        </w:rPr>
      </w:pPr>
      <w:r w:rsidRPr="000A3E79">
        <w:rPr>
          <w:rFonts w:eastAsia="Calibri" w:cs="Times New Roman"/>
          <w:szCs w:val="28"/>
        </w:rPr>
        <w:t xml:space="preserve"> от 28.12.</w:t>
      </w:r>
      <w:r w:rsidR="00B7627F">
        <w:rPr>
          <w:rFonts w:eastAsia="Calibri" w:cs="Times New Roman"/>
          <w:szCs w:val="28"/>
        </w:rPr>
        <w:t xml:space="preserve"> </w:t>
      </w:r>
      <w:r w:rsidRPr="000A3E79">
        <w:rPr>
          <w:rFonts w:eastAsia="Calibri" w:cs="Times New Roman"/>
          <w:szCs w:val="28"/>
        </w:rPr>
        <w:t>2020 № 1036-п&gt;</w:t>
      </w:r>
    </w:p>
    <w:p w14:paraId="626B1CB0" w14:textId="404B2BC3" w:rsidR="00FA6CBA" w:rsidRPr="00FA6CBA" w:rsidRDefault="00FA6CBA" w:rsidP="00FA6CBA">
      <w:pPr>
        <w:autoSpaceDE w:val="0"/>
        <w:autoSpaceDN w:val="0"/>
        <w:adjustRightInd w:val="0"/>
        <w:ind w:firstLine="0"/>
        <w:jc w:val="both"/>
        <w:rPr>
          <w:rFonts w:eastAsia="Calibri" w:cs="Times New Roman"/>
          <w:szCs w:val="28"/>
        </w:rPr>
      </w:pPr>
    </w:p>
    <w:p w14:paraId="626B1CB1" w14:textId="77777777" w:rsidR="00FA6CBA" w:rsidRPr="00FA6CBA" w:rsidRDefault="00FA6CBA" w:rsidP="00FA6CBA">
      <w:pPr>
        <w:shd w:val="clear" w:color="auto" w:fill="FFFFFF"/>
        <w:spacing w:line="235" w:lineRule="auto"/>
        <w:ind w:left="5387" w:firstLine="0"/>
        <w:rPr>
          <w:rFonts w:cs="Times New Roman"/>
          <w:szCs w:val="28"/>
        </w:rPr>
        <w:sectPr w:rsidR="00FA6CBA" w:rsidRPr="00FA6CBA" w:rsidSect="00E77581">
          <w:pgSz w:w="11906" w:h="16838"/>
          <w:pgMar w:top="1134" w:right="566" w:bottom="1134" w:left="1985" w:header="567" w:footer="709" w:gutter="0"/>
          <w:pgNumType w:start="1"/>
          <w:cols w:space="708"/>
          <w:titlePg/>
          <w:docGrid w:linePitch="381"/>
        </w:sectPr>
      </w:pPr>
    </w:p>
    <w:p w14:paraId="626B201F" w14:textId="77777777" w:rsidR="00FA6CBA" w:rsidRPr="00FA6CBA" w:rsidRDefault="00FA6CBA" w:rsidP="00FA6CBA">
      <w:pPr>
        <w:autoSpaceDE w:val="0"/>
        <w:autoSpaceDN w:val="0"/>
        <w:adjustRightInd w:val="0"/>
        <w:ind w:left="7513" w:firstLine="0"/>
        <w:outlineLvl w:val="1"/>
        <w:rPr>
          <w:rFonts w:eastAsia="Calibri" w:cs="Times New Roman"/>
          <w:szCs w:val="28"/>
        </w:rPr>
      </w:pPr>
      <w:r w:rsidRPr="00FA6CBA">
        <w:rPr>
          <w:rFonts w:eastAsia="Calibri" w:cs="Times New Roman"/>
          <w:szCs w:val="28"/>
        </w:rPr>
        <w:lastRenderedPageBreak/>
        <w:t>Приложение 2</w:t>
      </w:r>
    </w:p>
    <w:p w14:paraId="626B2020" w14:textId="77777777" w:rsidR="00FA6CBA" w:rsidRPr="00FA6CBA" w:rsidRDefault="00FA6CBA" w:rsidP="00FA6CBA">
      <w:pPr>
        <w:autoSpaceDE w:val="0"/>
        <w:autoSpaceDN w:val="0"/>
        <w:adjustRightInd w:val="0"/>
        <w:ind w:left="7513" w:firstLine="0"/>
        <w:rPr>
          <w:rFonts w:eastAsia="Calibri" w:cs="Times New Roman"/>
          <w:szCs w:val="28"/>
        </w:rPr>
      </w:pPr>
      <w:r w:rsidRPr="00FA6CBA">
        <w:rPr>
          <w:rFonts w:eastAsia="Calibri" w:cs="Times New Roman"/>
          <w:szCs w:val="28"/>
        </w:rPr>
        <w:t>к РЦП</w:t>
      </w:r>
    </w:p>
    <w:p w14:paraId="626B2021" w14:textId="77777777" w:rsidR="00FA6CBA" w:rsidRPr="00FA6CBA" w:rsidRDefault="00FA6CBA" w:rsidP="00FA6CBA">
      <w:pPr>
        <w:autoSpaceDE w:val="0"/>
        <w:autoSpaceDN w:val="0"/>
        <w:adjustRightInd w:val="0"/>
        <w:ind w:firstLine="0"/>
        <w:jc w:val="both"/>
        <w:rPr>
          <w:rFonts w:eastAsia="Calibri" w:cs="Times New Roman"/>
          <w:szCs w:val="28"/>
        </w:rPr>
      </w:pPr>
    </w:p>
    <w:p w14:paraId="626B2022" w14:textId="77777777" w:rsidR="00FA6CBA" w:rsidRPr="00FA6CBA" w:rsidRDefault="00FA6CBA" w:rsidP="00FA6CBA">
      <w:pPr>
        <w:autoSpaceDE w:val="0"/>
        <w:autoSpaceDN w:val="0"/>
        <w:adjustRightInd w:val="0"/>
        <w:ind w:firstLine="0"/>
        <w:jc w:val="both"/>
        <w:rPr>
          <w:rFonts w:eastAsia="Calibri" w:cs="Times New Roman"/>
          <w:szCs w:val="28"/>
        </w:rPr>
      </w:pPr>
    </w:p>
    <w:p w14:paraId="626B2023" w14:textId="77777777" w:rsidR="00FA6CBA" w:rsidRPr="00FA6CBA" w:rsidRDefault="00FA6CBA" w:rsidP="00FA6CBA">
      <w:pPr>
        <w:autoSpaceDE w:val="0"/>
        <w:autoSpaceDN w:val="0"/>
        <w:adjustRightInd w:val="0"/>
        <w:ind w:firstLine="0"/>
        <w:jc w:val="center"/>
        <w:rPr>
          <w:rFonts w:eastAsia="Calibri" w:cs="Times New Roman"/>
          <w:b/>
          <w:szCs w:val="28"/>
        </w:rPr>
      </w:pPr>
      <w:bookmarkStart w:id="5" w:name="Par4367"/>
      <w:bookmarkEnd w:id="5"/>
      <w:r w:rsidRPr="00FA6CBA">
        <w:rPr>
          <w:rFonts w:eastAsia="Calibri" w:cs="Times New Roman"/>
          <w:b/>
          <w:szCs w:val="28"/>
        </w:rPr>
        <w:t>ПОЛОЖЕНИЕ</w:t>
      </w:r>
    </w:p>
    <w:p w14:paraId="626B2024"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об инфраструктуре поддержки субъектов малого и среднего</w:t>
      </w:r>
    </w:p>
    <w:p w14:paraId="626B2025"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предпринимательства Ярославской области</w:t>
      </w:r>
    </w:p>
    <w:p w14:paraId="0EAF3C49" w14:textId="77777777" w:rsidR="00F4481F" w:rsidRDefault="00F4481F" w:rsidP="00FA6CBA">
      <w:pPr>
        <w:widowControl w:val="0"/>
        <w:autoSpaceDE w:val="0"/>
        <w:autoSpaceDN w:val="0"/>
        <w:adjustRightInd w:val="0"/>
        <w:jc w:val="both"/>
        <w:rPr>
          <w:rFonts w:eastAsia="Calibri" w:cs="Times New Roman"/>
          <w:szCs w:val="28"/>
        </w:rPr>
      </w:pPr>
    </w:p>
    <w:p w14:paraId="5161573D" w14:textId="0526AF01" w:rsidR="00080103" w:rsidRDefault="00080103" w:rsidP="00080103">
      <w:pPr>
        <w:widowControl w:val="0"/>
        <w:autoSpaceDE w:val="0"/>
        <w:autoSpaceDN w:val="0"/>
        <w:adjustRightInd w:val="0"/>
        <w:jc w:val="center"/>
        <w:rPr>
          <w:rFonts w:eastAsia="Calibri" w:cs="Times New Roman"/>
          <w:szCs w:val="28"/>
        </w:rPr>
      </w:pPr>
      <w:r>
        <w:rPr>
          <w:rFonts w:eastAsia="Calibri" w:cs="Times New Roman"/>
          <w:szCs w:val="28"/>
        </w:rPr>
        <w:t>(утратило силу согласно постановлению Правительства области</w:t>
      </w:r>
    </w:p>
    <w:p w14:paraId="53C53755" w14:textId="43A3FCD1" w:rsidR="00080103" w:rsidRDefault="00080103" w:rsidP="00080103">
      <w:pPr>
        <w:widowControl w:val="0"/>
        <w:autoSpaceDE w:val="0"/>
        <w:autoSpaceDN w:val="0"/>
        <w:adjustRightInd w:val="0"/>
        <w:jc w:val="center"/>
        <w:rPr>
          <w:rFonts w:eastAsia="Calibri" w:cs="Times New Roman"/>
          <w:szCs w:val="28"/>
        </w:rPr>
      </w:pPr>
      <w:r>
        <w:rPr>
          <w:rFonts w:eastAsia="Calibri" w:cs="Times New Roman"/>
          <w:szCs w:val="28"/>
        </w:rPr>
        <w:t>от 25.05.2020 № 445-п)</w:t>
      </w:r>
    </w:p>
    <w:p w14:paraId="1E85DD8E" w14:textId="77777777" w:rsidR="00080103" w:rsidRPr="00FA6CBA" w:rsidRDefault="00080103" w:rsidP="00080103">
      <w:pPr>
        <w:widowControl w:val="0"/>
        <w:autoSpaceDE w:val="0"/>
        <w:autoSpaceDN w:val="0"/>
        <w:adjustRightInd w:val="0"/>
        <w:jc w:val="center"/>
        <w:rPr>
          <w:rFonts w:eastAsia="Calibri" w:cs="Times New Roman"/>
          <w:szCs w:val="28"/>
        </w:rPr>
      </w:pPr>
    </w:p>
    <w:p w14:paraId="626B2047" w14:textId="77777777" w:rsidR="00FA6CBA" w:rsidRPr="00FA6CBA" w:rsidRDefault="00FA6CBA" w:rsidP="00FA6CBA">
      <w:pPr>
        <w:autoSpaceDE w:val="0"/>
        <w:autoSpaceDN w:val="0"/>
        <w:adjustRightInd w:val="0"/>
        <w:ind w:firstLine="0"/>
        <w:jc w:val="both"/>
        <w:rPr>
          <w:rFonts w:eastAsia="Calibri" w:cs="Times New Roman"/>
          <w:szCs w:val="28"/>
        </w:rPr>
      </w:pPr>
    </w:p>
    <w:p w14:paraId="626B2048" w14:textId="77777777" w:rsidR="00FA6CBA" w:rsidRPr="00FA6CBA" w:rsidRDefault="00FA6CBA" w:rsidP="00FA6CBA">
      <w:pPr>
        <w:autoSpaceDE w:val="0"/>
        <w:autoSpaceDN w:val="0"/>
        <w:adjustRightInd w:val="0"/>
        <w:ind w:firstLine="0"/>
        <w:jc w:val="both"/>
        <w:rPr>
          <w:rFonts w:eastAsia="Calibri" w:cs="Times New Roman"/>
          <w:szCs w:val="28"/>
        </w:rPr>
        <w:sectPr w:rsidR="00FA6CBA" w:rsidRPr="00FA6CBA" w:rsidSect="00E77581">
          <w:pgSz w:w="11905" w:h="16838"/>
          <w:pgMar w:top="1134" w:right="567" w:bottom="1134" w:left="1985" w:header="454" w:footer="0" w:gutter="0"/>
          <w:pgNumType w:start="1"/>
          <w:cols w:space="720"/>
          <w:noEndnote/>
          <w:titlePg/>
          <w:docGrid w:linePitch="381"/>
        </w:sectPr>
      </w:pPr>
    </w:p>
    <w:p w14:paraId="626B2049" w14:textId="77777777" w:rsidR="00FA6CBA" w:rsidRPr="00FA6CBA" w:rsidRDefault="00FA6CBA" w:rsidP="00FA6CBA">
      <w:pPr>
        <w:autoSpaceDE w:val="0"/>
        <w:autoSpaceDN w:val="0"/>
        <w:adjustRightInd w:val="0"/>
        <w:ind w:left="10773" w:hanging="567"/>
        <w:outlineLvl w:val="2"/>
        <w:rPr>
          <w:rFonts w:eastAsia="Calibri" w:cs="Times New Roman"/>
          <w:szCs w:val="28"/>
        </w:rPr>
      </w:pPr>
      <w:r w:rsidRPr="00FA6CBA">
        <w:rPr>
          <w:rFonts w:eastAsia="Calibri" w:cs="Times New Roman"/>
          <w:szCs w:val="28"/>
        </w:rPr>
        <w:lastRenderedPageBreak/>
        <w:t>Приложение 1</w:t>
      </w:r>
    </w:p>
    <w:p w14:paraId="626B204A" w14:textId="77777777" w:rsidR="00FA6CBA" w:rsidRPr="00FA6CBA" w:rsidRDefault="00FA6CBA" w:rsidP="00FA6CBA">
      <w:pPr>
        <w:autoSpaceDE w:val="0"/>
        <w:autoSpaceDN w:val="0"/>
        <w:adjustRightInd w:val="0"/>
        <w:ind w:left="10206" w:firstLine="0"/>
        <w:rPr>
          <w:rFonts w:eastAsia="Calibri" w:cs="Times New Roman"/>
          <w:szCs w:val="28"/>
        </w:rPr>
      </w:pPr>
      <w:r w:rsidRPr="00FA6CBA">
        <w:rPr>
          <w:rFonts w:eastAsia="Calibri" w:cs="Times New Roman"/>
          <w:szCs w:val="28"/>
        </w:rPr>
        <w:t>к Положению об инфраструктуре поддержки субъектов малого и среднего предпринимательства</w:t>
      </w:r>
    </w:p>
    <w:p w14:paraId="626B204B" w14:textId="77777777" w:rsidR="00FA6CBA" w:rsidRPr="00FA6CBA" w:rsidRDefault="00FA6CBA" w:rsidP="00FA6CBA">
      <w:pPr>
        <w:autoSpaceDE w:val="0"/>
        <w:autoSpaceDN w:val="0"/>
        <w:adjustRightInd w:val="0"/>
        <w:ind w:left="10206" w:firstLine="0"/>
        <w:rPr>
          <w:rFonts w:eastAsia="Calibri" w:cs="Times New Roman"/>
          <w:szCs w:val="28"/>
        </w:rPr>
      </w:pPr>
      <w:r w:rsidRPr="00FA6CBA">
        <w:rPr>
          <w:rFonts w:eastAsia="Calibri" w:cs="Times New Roman"/>
          <w:szCs w:val="28"/>
        </w:rPr>
        <w:t>Ярославской области</w:t>
      </w:r>
    </w:p>
    <w:p w14:paraId="626B204C" w14:textId="77777777" w:rsidR="00FA6CBA" w:rsidRPr="00FA6CBA" w:rsidRDefault="00FA6CBA" w:rsidP="00FA6CBA">
      <w:pPr>
        <w:autoSpaceDE w:val="0"/>
        <w:autoSpaceDN w:val="0"/>
        <w:adjustRightInd w:val="0"/>
        <w:ind w:left="10773" w:firstLine="0"/>
        <w:rPr>
          <w:rFonts w:eastAsia="Calibri" w:cs="Times New Roman"/>
          <w:szCs w:val="28"/>
        </w:rPr>
      </w:pPr>
    </w:p>
    <w:p w14:paraId="626B204D" w14:textId="77777777" w:rsidR="00FA6CBA" w:rsidRPr="00FA6CBA" w:rsidRDefault="00FA6CBA" w:rsidP="00FA6CBA">
      <w:pPr>
        <w:autoSpaceDE w:val="0"/>
        <w:autoSpaceDN w:val="0"/>
        <w:adjustRightInd w:val="0"/>
        <w:ind w:left="10773" w:hanging="567"/>
        <w:rPr>
          <w:rFonts w:eastAsia="Calibri" w:cs="Times New Roman"/>
          <w:szCs w:val="28"/>
        </w:rPr>
      </w:pPr>
      <w:r w:rsidRPr="00FA6CBA">
        <w:rPr>
          <w:rFonts w:eastAsia="Calibri" w:cs="Times New Roman"/>
          <w:szCs w:val="28"/>
        </w:rPr>
        <w:t>Форма</w:t>
      </w:r>
    </w:p>
    <w:p w14:paraId="626B204E" w14:textId="77777777" w:rsidR="00FA6CBA" w:rsidRPr="00FA6CBA" w:rsidRDefault="00FA6CBA" w:rsidP="00FA6CBA">
      <w:pPr>
        <w:autoSpaceDE w:val="0"/>
        <w:autoSpaceDN w:val="0"/>
        <w:adjustRightInd w:val="0"/>
        <w:ind w:firstLine="0"/>
        <w:jc w:val="both"/>
        <w:rPr>
          <w:rFonts w:eastAsia="Calibri" w:cs="Times New Roman"/>
          <w:szCs w:val="28"/>
        </w:rPr>
      </w:pPr>
    </w:p>
    <w:p w14:paraId="626B204F" w14:textId="77777777" w:rsidR="00FA6CBA" w:rsidRPr="00FA6CBA" w:rsidRDefault="00FA6CBA" w:rsidP="00FA6CBA">
      <w:pPr>
        <w:autoSpaceDE w:val="0"/>
        <w:autoSpaceDN w:val="0"/>
        <w:adjustRightInd w:val="0"/>
        <w:ind w:firstLine="0"/>
        <w:jc w:val="both"/>
        <w:rPr>
          <w:rFonts w:eastAsia="Calibri" w:cs="Times New Roman"/>
          <w:szCs w:val="28"/>
        </w:rPr>
      </w:pPr>
    </w:p>
    <w:p w14:paraId="626B2050" w14:textId="77777777" w:rsidR="00FA6CBA" w:rsidRPr="00FA6CBA" w:rsidRDefault="00FA6CBA" w:rsidP="00FA6CBA">
      <w:pPr>
        <w:autoSpaceDE w:val="0"/>
        <w:autoSpaceDN w:val="0"/>
        <w:adjustRightInd w:val="0"/>
        <w:ind w:firstLine="0"/>
        <w:jc w:val="center"/>
        <w:rPr>
          <w:rFonts w:eastAsia="Calibri" w:cs="Times New Roman"/>
          <w:b/>
          <w:szCs w:val="28"/>
        </w:rPr>
      </w:pPr>
      <w:bookmarkStart w:id="6" w:name="Par4417"/>
      <w:bookmarkEnd w:id="6"/>
      <w:r w:rsidRPr="00FA6CBA">
        <w:rPr>
          <w:rFonts w:eastAsia="Calibri" w:cs="Times New Roman"/>
          <w:b/>
          <w:szCs w:val="28"/>
        </w:rPr>
        <w:t>РЕЕСТР</w:t>
      </w:r>
    </w:p>
    <w:p w14:paraId="626B2051"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организаций, образующих инфраструктуру поддержки субъектов малого и среднего предпринимательства Ярославской области</w:t>
      </w:r>
    </w:p>
    <w:p w14:paraId="626B2052" w14:textId="77777777" w:rsidR="00FA6CBA" w:rsidRPr="00FA6CBA" w:rsidRDefault="00FA6CBA" w:rsidP="00FA6CBA">
      <w:pPr>
        <w:autoSpaceDE w:val="0"/>
        <w:autoSpaceDN w:val="0"/>
        <w:adjustRightInd w:val="0"/>
        <w:ind w:firstLine="0"/>
        <w:jc w:val="both"/>
        <w:rPr>
          <w:rFonts w:eastAsia="Calibri" w:cs="Times New Roman"/>
          <w:szCs w:val="28"/>
        </w:rPr>
      </w:pPr>
    </w:p>
    <w:tbl>
      <w:tblPr>
        <w:tblW w:w="14771" w:type="dxa"/>
        <w:tblInd w:w="62" w:type="dxa"/>
        <w:tblLayout w:type="fixed"/>
        <w:tblCellMar>
          <w:left w:w="62" w:type="dxa"/>
          <w:right w:w="62" w:type="dxa"/>
        </w:tblCellMar>
        <w:tblLook w:val="0000" w:firstRow="0" w:lastRow="0" w:firstColumn="0" w:lastColumn="0" w:noHBand="0" w:noVBand="0"/>
      </w:tblPr>
      <w:tblGrid>
        <w:gridCol w:w="735"/>
        <w:gridCol w:w="2721"/>
        <w:gridCol w:w="2498"/>
        <w:gridCol w:w="2977"/>
        <w:gridCol w:w="2126"/>
        <w:gridCol w:w="1843"/>
        <w:gridCol w:w="1871"/>
      </w:tblGrid>
      <w:tr w:rsidR="00FA6CBA" w:rsidRPr="00FA6CBA" w14:paraId="626B205B" w14:textId="77777777" w:rsidTr="00E77581">
        <w:tc>
          <w:tcPr>
            <w:tcW w:w="735" w:type="dxa"/>
            <w:tcBorders>
              <w:top w:val="single" w:sz="4" w:space="0" w:color="auto"/>
              <w:left w:val="single" w:sz="4" w:space="0" w:color="auto"/>
              <w:bottom w:val="single" w:sz="4" w:space="0" w:color="auto"/>
              <w:right w:val="single" w:sz="4" w:space="0" w:color="auto"/>
            </w:tcBorders>
          </w:tcPr>
          <w:p w14:paraId="626B2053"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w:t>
            </w:r>
          </w:p>
          <w:p w14:paraId="626B2054"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п/п</w:t>
            </w:r>
          </w:p>
        </w:tc>
        <w:tc>
          <w:tcPr>
            <w:tcW w:w="2721" w:type="dxa"/>
            <w:tcBorders>
              <w:top w:val="single" w:sz="4" w:space="0" w:color="auto"/>
              <w:left w:val="single" w:sz="4" w:space="0" w:color="auto"/>
              <w:bottom w:val="single" w:sz="4" w:space="0" w:color="auto"/>
              <w:right w:val="single" w:sz="4" w:space="0" w:color="auto"/>
            </w:tcBorders>
          </w:tcPr>
          <w:p w14:paraId="626B2055"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Организационно-правовая форма, название организации</w:t>
            </w:r>
          </w:p>
        </w:tc>
        <w:tc>
          <w:tcPr>
            <w:tcW w:w="2498" w:type="dxa"/>
            <w:tcBorders>
              <w:top w:val="single" w:sz="4" w:space="0" w:color="auto"/>
              <w:left w:val="single" w:sz="4" w:space="0" w:color="auto"/>
              <w:bottom w:val="single" w:sz="4" w:space="0" w:color="auto"/>
              <w:right w:val="single" w:sz="4" w:space="0" w:color="auto"/>
            </w:tcBorders>
          </w:tcPr>
          <w:p w14:paraId="626B2056"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Адрес места нахождения организации</w:t>
            </w:r>
          </w:p>
        </w:tc>
        <w:tc>
          <w:tcPr>
            <w:tcW w:w="2977" w:type="dxa"/>
            <w:tcBorders>
              <w:top w:val="single" w:sz="4" w:space="0" w:color="auto"/>
              <w:left w:val="single" w:sz="4" w:space="0" w:color="auto"/>
              <w:bottom w:val="single" w:sz="4" w:space="0" w:color="auto"/>
              <w:right w:val="single" w:sz="4" w:space="0" w:color="auto"/>
            </w:tcBorders>
          </w:tcPr>
          <w:p w14:paraId="626B2057"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Адреса официального сайта и электронной почты организации</w:t>
            </w:r>
          </w:p>
        </w:tc>
        <w:tc>
          <w:tcPr>
            <w:tcW w:w="2126" w:type="dxa"/>
            <w:tcBorders>
              <w:top w:val="single" w:sz="4" w:space="0" w:color="auto"/>
              <w:left w:val="single" w:sz="4" w:space="0" w:color="auto"/>
              <w:bottom w:val="single" w:sz="4" w:space="0" w:color="auto"/>
              <w:right w:val="single" w:sz="4" w:space="0" w:color="auto"/>
            </w:tcBorders>
          </w:tcPr>
          <w:p w14:paraId="626B2058"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Ф.И.О. руководителя организации</w:t>
            </w:r>
          </w:p>
        </w:tc>
        <w:tc>
          <w:tcPr>
            <w:tcW w:w="1843" w:type="dxa"/>
            <w:tcBorders>
              <w:top w:val="single" w:sz="4" w:space="0" w:color="auto"/>
              <w:left w:val="single" w:sz="4" w:space="0" w:color="auto"/>
              <w:bottom w:val="single" w:sz="4" w:space="0" w:color="auto"/>
              <w:right w:val="single" w:sz="4" w:space="0" w:color="auto"/>
            </w:tcBorders>
          </w:tcPr>
          <w:p w14:paraId="626B2059"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Номер контактного телефона</w:t>
            </w:r>
          </w:p>
        </w:tc>
        <w:tc>
          <w:tcPr>
            <w:tcW w:w="1871" w:type="dxa"/>
            <w:tcBorders>
              <w:top w:val="single" w:sz="4" w:space="0" w:color="auto"/>
              <w:left w:val="single" w:sz="4" w:space="0" w:color="auto"/>
              <w:bottom w:val="single" w:sz="4" w:space="0" w:color="auto"/>
              <w:right w:val="single" w:sz="4" w:space="0" w:color="auto"/>
            </w:tcBorders>
          </w:tcPr>
          <w:p w14:paraId="626B205A"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Виды предлагаемых услуг</w:t>
            </w:r>
          </w:p>
        </w:tc>
      </w:tr>
      <w:tr w:rsidR="00FA6CBA" w:rsidRPr="00FA6CBA" w14:paraId="626B2063" w14:textId="77777777" w:rsidTr="00E77581">
        <w:tc>
          <w:tcPr>
            <w:tcW w:w="735" w:type="dxa"/>
            <w:tcBorders>
              <w:top w:val="single" w:sz="4" w:space="0" w:color="auto"/>
              <w:left w:val="single" w:sz="4" w:space="0" w:color="auto"/>
              <w:bottom w:val="single" w:sz="4" w:space="0" w:color="auto"/>
              <w:right w:val="single" w:sz="4" w:space="0" w:color="auto"/>
            </w:tcBorders>
          </w:tcPr>
          <w:p w14:paraId="626B205C"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1.</w:t>
            </w:r>
          </w:p>
        </w:tc>
        <w:tc>
          <w:tcPr>
            <w:tcW w:w="2721" w:type="dxa"/>
            <w:tcBorders>
              <w:top w:val="single" w:sz="4" w:space="0" w:color="auto"/>
              <w:left w:val="single" w:sz="4" w:space="0" w:color="auto"/>
              <w:bottom w:val="single" w:sz="4" w:space="0" w:color="auto"/>
              <w:right w:val="single" w:sz="4" w:space="0" w:color="auto"/>
            </w:tcBorders>
          </w:tcPr>
          <w:p w14:paraId="626B205D" w14:textId="77777777" w:rsidR="00FA6CBA" w:rsidRPr="00FA6CBA" w:rsidRDefault="00FA6CBA" w:rsidP="00FA6CBA">
            <w:pPr>
              <w:autoSpaceDE w:val="0"/>
              <w:autoSpaceDN w:val="0"/>
              <w:adjustRightInd w:val="0"/>
              <w:ind w:firstLine="0"/>
              <w:rPr>
                <w:rFonts w:eastAsia="Calibri" w:cs="Times New Roman"/>
                <w:szCs w:val="28"/>
              </w:rPr>
            </w:pPr>
          </w:p>
        </w:tc>
        <w:tc>
          <w:tcPr>
            <w:tcW w:w="2498" w:type="dxa"/>
            <w:tcBorders>
              <w:top w:val="single" w:sz="4" w:space="0" w:color="auto"/>
              <w:left w:val="single" w:sz="4" w:space="0" w:color="auto"/>
              <w:bottom w:val="single" w:sz="4" w:space="0" w:color="auto"/>
              <w:right w:val="single" w:sz="4" w:space="0" w:color="auto"/>
            </w:tcBorders>
          </w:tcPr>
          <w:p w14:paraId="626B205E" w14:textId="77777777" w:rsidR="00FA6CBA" w:rsidRPr="00FA6CBA" w:rsidRDefault="00FA6CBA" w:rsidP="00FA6CBA">
            <w:pPr>
              <w:autoSpaceDE w:val="0"/>
              <w:autoSpaceDN w:val="0"/>
              <w:adjustRightInd w:val="0"/>
              <w:ind w:firstLine="0"/>
              <w:rPr>
                <w:rFonts w:eastAsia="Calibri" w:cs="Times New Roman"/>
                <w:szCs w:val="28"/>
              </w:rPr>
            </w:pPr>
          </w:p>
        </w:tc>
        <w:tc>
          <w:tcPr>
            <w:tcW w:w="2977" w:type="dxa"/>
            <w:tcBorders>
              <w:top w:val="single" w:sz="4" w:space="0" w:color="auto"/>
              <w:left w:val="single" w:sz="4" w:space="0" w:color="auto"/>
              <w:bottom w:val="single" w:sz="4" w:space="0" w:color="auto"/>
              <w:right w:val="single" w:sz="4" w:space="0" w:color="auto"/>
            </w:tcBorders>
          </w:tcPr>
          <w:p w14:paraId="626B205F" w14:textId="77777777" w:rsidR="00FA6CBA" w:rsidRPr="00FA6CBA" w:rsidRDefault="00FA6CBA" w:rsidP="00FA6CBA">
            <w:pPr>
              <w:autoSpaceDE w:val="0"/>
              <w:autoSpaceDN w:val="0"/>
              <w:adjustRightInd w:val="0"/>
              <w:ind w:firstLine="0"/>
              <w:rPr>
                <w:rFonts w:eastAsia="Calibri" w:cs="Times New Roman"/>
                <w:szCs w:val="28"/>
              </w:rPr>
            </w:pPr>
          </w:p>
        </w:tc>
        <w:tc>
          <w:tcPr>
            <w:tcW w:w="2126" w:type="dxa"/>
            <w:tcBorders>
              <w:top w:val="single" w:sz="4" w:space="0" w:color="auto"/>
              <w:left w:val="single" w:sz="4" w:space="0" w:color="auto"/>
              <w:bottom w:val="single" w:sz="4" w:space="0" w:color="auto"/>
              <w:right w:val="single" w:sz="4" w:space="0" w:color="auto"/>
            </w:tcBorders>
          </w:tcPr>
          <w:p w14:paraId="626B2060" w14:textId="77777777" w:rsidR="00FA6CBA" w:rsidRPr="00FA6CBA" w:rsidRDefault="00FA6CBA" w:rsidP="00FA6CBA">
            <w:pPr>
              <w:autoSpaceDE w:val="0"/>
              <w:autoSpaceDN w:val="0"/>
              <w:adjustRightInd w:val="0"/>
              <w:ind w:firstLine="0"/>
              <w:rPr>
                <w:rFonts w:eastAsia="Calibri" w:cs="Times New Roman"/>
                <w:szCs w:val="28"/>
              </w:rPr>
            </w:pPr>
          </w:p>
        </w:tc>
        <w:tc>
          <w:tcPr>
            <w:tcW w:w="1843" w:type="dxa"/>
            <w:tcBorders>
              <w:top w:val="single" w:sz="4" w:space="0" w:color="auto"/>
              <w:left w:val="single" w:sz="4" w:space="0" w:color="auto"/>
              <w:bottom w:val="single" w:sz="4" w:space="0" w:color="auto"/>
              <w:right w:val="single" w:sz="4" w:space="0" w:color="auto"/>
            </w:tcBorders>
          </w:tcPr>
          <w:p w14:paraId="626B2061" w14:textId="77777777" w:rsidR="00FA6CBA" w:rsidRPr="00FA6CBA" w:rsidRDefault="00FA6CBA" w:rsidP="00FA6CBA">
            <w:pPr>
              <w:autoSpaceDE w:val="0"/>
              <w:autoSpaceDN w:val="0"/>
              <w:adjustRightInd w:val="0"/>
              <w:ind w:firstLine="0"/>
              <w:rPr>
                <w:rFonts w:eastAsia="Calibri" w:cs="Times New Roman"/>
                <w:szCs w:val="28"/>
              </w:rPr>
            </w:pPr>
          </w:p>
        </w:tc>
        <w:tc>
          <w:tcPr>
            <w:tcW w:w="1871" w:type="dxa"/>
            <w:tcBorders>
              <w:top w:val="single" w:sz="4" w:space="0" w:color="auto"/>
              <w:left w:val="single" w:sz="4" w:space="0" w:color="auto"/>
              <w:bottom w:val="single" w:sz="4" w:space="0" w:color="auto"/>
              <w:right w:val="single" w:sz="4" w:space="0" w:color="auto"/>
            </w:tcBorders>
          </w:tcPr>
          <w:p w14:paraId="626B2062" w14:textId="77777777" w:rsidR="00FA6CBA" w:rsidRPr="00FA6CBA" w:rsidRDefault="00FA6CBA" w:rsidP="00FA6CBA">
            <w:pPr>
              <w:autoSpaceDE w:val="0"/>
              <w:autoSpaceDN w:val="0"/>
              <w:adjustRightInd w:val="0"/>
              <w:ind w:firstLine="0"/>
              <w:rPr>
                <w:rFonts w:eastAsia="Calibri" w:cs="Times New Roman"/>
                <w:szCs w:val="28"/>
              </w:rPr>
            </w:pPr>
          </w:p>
        </w:tc>
      </w:tr>
      <w:tr w:rsidR="00FA6CBA" w:rsidRPr="00FA6CBA" w14:paraId="626B206B" w14:textId="77777777" w:rsidTr="00E77581">
        <w:tc>
          <w:tcPr>
            <w:tcW w:w="735" w:type="dxa"/>
            <w:tcBorders>
              <w:top w:val="single" w:sz="4" w:space="0" w:color="auto"/>
              <w:left w:val="single" w:sz="4" w:space="0" w:color="auto"/>
              <w:bottom w:val="single" w:sz="4" w:space="0" w:color="auto"/>
              <w:right w:val="single" w:sz="4" w:space="0" w:color="auto"/>
            </w:tcBorders>
          </w:tcPr>
          <w:p w14:paraId="626B2064" w14:textId="77777777" w:rsidR="00FA6CBA" w:rsidRPr="00FA6CBA" w:rsidRDefault="00FA6CBA" w:rsidP="00FA6CBA">
            <w:pPr>
              <w:autoSpaceDE w:val="0"/>
              <w:autoSpaceDN w:val="0"/>
              <w:adjustRightInd w:val="0"/>
              <w:ind w:firstLine="0"/>
              <w:jc w:val="center"/>
              <w:rPr>
                <w:rFonts w:eastAsia="Calibri" w:cs="Times New Roman"/>
                <w:szCs w:val="28"/>
              </w:rPr>
            </w:pPr>
            <w:r w:rsidRPr="00FA6CBA">
              <w:rPr>
                <w:rFonts w:eastAsia="Calibri" w:cs="Times New Roman"/>
                <w:szCs w:val="28"/>
              </w:rPr>
              <w:t>2.</w:t>
            </w:r>
          </w:p>
        </w:tc>
        <w:tc>
          <w:tcPr>
            <w:tcW w:w="2721" w:type="dxa"/>
            <w:tcBorders>
              <w:top w:val="single" w:sz="4" w:space="0" w:color="auto"/>
              <w:left w:val="single" w:sz="4" w:space="0" w:color="auto"/>
              <w:bottom w:val="single" w:sz="4" w:space="0" w:color="auto"/>
              <w:right w:val="single" w:sz="4" w:space="0" w:color="auto"/>
            </w:tcBorders>
          </w:tcPr>
          <w:p w14:paraId="626B2065" w14:textId="77777777" w:rsidR="00FA6CBA" w:rsidRPr="00FA6CBA" w:rsidRDefault="00FA6CBA" w:rsidP="00FA6CBA">
            <w:pPr>
              <w:autoSpaceDE w:val="0"/>
              <w:autoSpaceDN w:val="0"/>
              <w:adjustRightInd w:val="0"/>
              <w:ind w:firstLine="0"/>
              <w:rPr>
                <w:rFonts w:eastAsia="Calibri" w:cs="Times New Roman"/>
                <w:szCs w:val="28"/>
              </w:rPr>
            </w:pPr>
          </w:p>
        </w:tc>
        <w:tc>
          <w:tcPr>
            <w:tcW w:w="2498" w:type="dxa"/>
            <w:tcBorders>
              <w:top w:val="single" w:sz="4" w:space="0" w:color="auto"/>
              <w:left w:val="single" w:sz="4" w:space="0" w:color="auto"/>
              <w:bottom w:val="single" w:sz="4" w:space="0" w:color="auto"/>
              <w:right w:val="single" w:sz="4" w:space="0" w:color="auto"/>
            </w:tcBorders>
          </w:tcPr>
          <w:p w14:paraId="626B2066" w14:textId="77777777" w:rsidR="00FA6CBA" w:rsidRPr="00FA6CBA" w:rsidRDefault="00FA6CBA" w:rsidP="00FA6CBA">
            <w:pPr>
              <w:autoSpaceDE w:val="0"/>
              <w:autoSpaceDN w:val="0"/>
              <w:adjustRightInd w:val="0"/>
              <w:ind w:firstLine="0"/>
              <w:rPr>
                <w:rFonts w:eastAsia="Calibri" w:cs="Times New Roman"/>
                <w:szCs w:val="28"/>
              </w:rPr>
            </w:pPr>
          </w:p>
        </w:tc>
        <w:tc>
          <w:tcPr>
            <w:tcW w:w="2977" w:type="dxa"/>
            <w:tcBorders>
              <w:top w:val="single" w:sz="4" w:space="0" w:color="auto"/>
              <w:left w:val="single" w:sz="4" w:space="0" w:color="auto"/>
              <w:bottom w:val="single" w:sz="4" w:space="0" w:color="auto"/>
              <w:right w:val="single" w:sz="4" w:space="0" w:color="auto"/>
            </w:tcBorders>
          </w:tcPr>
          <w:p w14:paraId="626B2067" w14:textId="77777777" w:rsidR="00FA6CBA" w:rsidRPr="00FA6CBA" w:rsidRDefault="00FA6CBA" w:rsidP="00FA6CBA">
            <w:pPr>
              <w:autoSpaceDE w:val="0"/>
              <w:autoSpaceDN w:val="0"/>
              <w:adjustRightInd w:val="0"/>
              <w:ind w:firstLine="0"/>
              <w:rPr>
                <w:rFonts w:eastAsia="Calibri" w:cs="Times New Roman"/>
                <w:szCs w:val="28"/>
              </w:rPr>
            </w:pPr>
          </w:p>
        </w:tc>
        <w:tc>
          <w:tcPr>
            <w:tcW w:w="2126" w:type="dxa"/>
            <w:tcBorders>
              <w:top w:val="single" w:sz="4" w:space="0" w:color="auto"/>
              <w:left w:val="single" w:sz="4" w:space="0" w:color="auto"/>
              <w:bottom w:val="single" w:sz="4" w:space="0" w:color="auto"/>
              <w:right w:val="single" w:sz="4" w:space="0" w:color="auto"/>
            </w:tcBorders>
          </w:tcPr>
          <w:p w14:paraId="626B2068" w14:textId="77777777" w:rsidR="00FA6CBA" w:rsidRPr="00FA6CBA" w:rsidRDefault="00FA6CBA" w:rsidP="00FA6CBA">
            <w:pPr>
              <w:autoSpaceDE w:val="0"/>
              <w:autoSpaceDN w:val="0"/>
              <w:adjustRightInd w:val="0"/>
              <w:ind w:firstLine="0"/>
              <w:rPr>
                <w:rFonts w:eastAsia="Calibri" w:cs="Times New Roman"/>
                <w:szCs w:val="28"/>
              </w:rPr>
            </w:pPr>
          </w:p>
        </w:tc>
        <w:tc>
          <w:tcPr>
            <w:tcW w:w="1843" w:type="dxa"/>
            <w:tcBorders>
              <w:top w:val="single" w:sz="4" w:space="0" w:color="auto"/>
              <w:left w:val="single" w:sz="4" w:space="0" w:color="auto"/>
              <w:bottom w:val="single" w:sz="4" w:space="0" w:color="auto"/>
              <w:right w:val="single" w:sz="4" w:space="0" w:color="auto"/>
            </w:tcBorders>
          </w:tcPr>
          <w:p w14:paraId="626B2069" w14:textId="77777777" w:rsidR="00FA6CBA" w:rsidRPr="00FA6CBA" w:rsidRDefault="00FA6CBA" w:rsidP="00FA6CBA">
            <w:pPr>
              <w:autoSpaceDE w:val="0"/>
              <w:autoSpaceDN w:val="0"/>
              <w:adjustRightInd w:val="0"/>
              <w:ind w:firstLine="0"/>
              <w:rPr>
                <w:rFonts w:eastAsia="Calibri" w:cs="Times New Roman"/>
                <w:szCs w:val="28"/>
              </w:rPr>
            </w:pPr>
          </w:p>
        </w:tc>
        <w:tc>
          <w:tcPr>
            <w:tcW w:w="1871" w:type="dxa"/>
            <w:tcBorders>
              <w:top w:val="single" w:sz="4" w:space="0" w:color="auto"/>
              <w:left w:val="single" w:sz="4" w:space="0" w:color="auto"/>
              <w:bottom w:val="single" w:sz="4" w:space="0" w:color="auto"/>
              <w:right w:val="single" w:sz="4" w:space="0" w:color="auto"/>
            </w:tcBorders>
          </w:tcPr>
          <w:p w14:paraId="626B206A" w14:textId="77777777" w:rsidR="00FA6CBA" w:rsidRPr="00FA6CBA" w:rsidRDefault="00FA6CBA" w:rsidP="00FA6CBA">
            <w:pPr>
              <w:autoSpaceDE w:val="0"/>
              <w:autoSpaceDN w:val="0"/>
              <w:adjustRightInd w:val="0"/>
              <w:ind w:firstLine="0"/>
              <w:rPr>
                <w:rFonts w:eastAsia="Calibri" w:cs="Times New Roman"/>
                <w:szCs w:val="28"/>
              </w:rPr>
            </w:pPr>
          </w:p>
        </w:tc>
      </w:tr>
      <w:tr w:rsidR="00FA6CBA" w:rsidRPr="00FA6CBA" w14:paraId="626B2073" w14:textId="77777777" w:rsidTr="00E77581">
        <w:tc>
          <w:tcPr>
            <w:tcW w:w="735" w:type="dxa"/>
            <w:tcBorders>
              <w:top w:val="single" w:sz="4" w:space="0" w:color="auto"/>
              <w:left w:val="single" w:sz="4" w:space="0" w:color="auto"/>
              <w:bottom w:val="single" w:sz="4" w:space="0" w:color="auto"/>
              <w:right w:val="single" w:sz="4" w:space="0" w:color="auto"/>
            </w:tcBorders>
          </w:tcPr>
          <w:p w14:paraId="626B206C" w14:textId="77777777" w:rsidR="00FA6CBA" w:rsidRPr="00FA6CBA" w:rsidRDefault="00FA6CBA" w:rsidP="00FA6CBA">
            <w:pPr>
              <w:autoSpaceDE w:val="0"/>
              <w:autoSpaceDN w:val="0"/>
              <w:adjustRightInd w:val="0"/>
              <w:ind w:firstLine="0"/>
              <w:rPr>
                <w:rFonts w:eastAsia="Calibri" w:cs="Times New Roman"/>
                <w:szCs w:val="28"/>
              </w:rPr>
            </w:pPr>
          </w:p>
        </w:tc>
        <w:tc>
          <w:tcPr>
            <w:tcW w:w="2721" w:type="dxa"/>
            <w:tcBorders>
              <w:top w:val="single" w:sz="4" w:space="0" w:color="auto"/>
              <w:left w:val="single" w:sz="4" w:space="0" w:color="auto"/>
              <w:bottom w:val="single" w:sz="4" w:space="0" w:color="auto"/>
              <w:right w:val="single" w:sz="4" w:space="0" w:color="auto"/>
            </w:tcBorders>
          </w:tcPr>
          <w:p w14:paraId="626B206D" w14:textId="77777777" w:rsidR="00FA6CBA" w:rsidRPr="00FA6CBA" w:rsidRDefault="00FA6CBA" w:rsidP="00FA6CBA">
            <w:pPr>
              <w:autoSpaceDE w:val="0"/>
              <w:autoSpaceDN w:val="0"/>
              <w:adjustRightInd w:val="0"/>
              <w:ind w:firstLine="0"/>
              <w:rPr>
                <w:rFonts w:eastAsia="Calibri" w:cs="Times New Roman"/>
                <w:szCs w:val="28"/>
              </w:rPr>
            </w:pPr>
          </w:p>
        </w:tc>
        <w:tc>
          <w:tcPr>
            <w:tcW w:w="2498" w:type="dxa"/>
            <w:tcBorders>
              <w:top w:val="single" w:sz="4" w:space="0" w:color="auto"/>
              <w:left w:val="single" w:sz="4" w:space="0" w:color="auto"/>
              <w:bottom w:val="single" w:sz="4" w:space="0" w:color="auto"/>
              <w:right w:val="single" w:sz="4" w:space="0" w:color="auto"/>
            </w:tcBorders>
          </w:tcPr>
          <w:p w14:paraId="626B206E" w14:textId="77777777" w:rsidR="00FA6CBA" w:rsidRPr="00FA6CBA" w:rsidRDefault="00FA6CBA" w:rsidP="00FA6CBA">
            <w:pPr>
              <w:autoSpaceDE w:val="0"/>
              <w:autoSpaceDN w:val="0"/>
              <w:adjustRightInd w:val="0"/>
              <w:ind w:firstLine="0"/>
              <w:rPr>
                <w:rFonts w:eastAsia="Calibri" w:cs="Times New Roman"/>
                <w:szCs w:val="28"/>
              </w:rPr>
            </w:pPr>
          </w:p>
        </w:tc>
        <w:tc>
          <w:tcPr>
            <w:tcW w:w="2977" w:type="dxa"/>
            <w:tcBorders>
              <w:top w:val="single" w:sz="4" w:space="0" w:color="auto"/>
              <w:left w:val="single" w:sz="4" w:space="0" w:color="auto"/>
              <w:bottom w:val="single" w:sz="4" w:space="0" w:color="auto"/>
              <w:right w:val="single" w:sz="4" w:space="0" w:color="auto"/>
            </w:tcBorders>
          </w:tcPr>
          <w:p w14:paraId="626B206F" w14:textId="77777777" w:rsidR="00FA6CBA" w:rsidRPr="00FA6CBA" w:rsidRDefault="00FA6CBA" w:rsidP="00FA6CBA">
            <w:pPr>
              <w:autoSpaceDE w:val="0"/>
              <w:autoSpaceDN w:val="0"/>
              <w:adjustRightInd w:val="0"/>
              <w:ind w:firstLine="0"/>
              <w:rPr>
                <w:rFonts w:eastAsia="Calibri" w:cs="Times New Roman"/>
                <w:szCs w:val="28"/>
              </w:rPr>
            </w:pPr>
          </w:p>
        </w:tc>
        <w:tc>
          <w:tcPr>
            <w:tcW w:w="2126" w:type="dxa"/>
            <w:tcBorders>
              <w:top w:val="single" w:sz="4" w:space="0" w:color="auto"/>
              <w:left w:val="single" w:sz="4" w:space="0" w:color="auto"/>
              <w:bottom w:val="single" w:sz="4" w:space="0" w:color="auto"/>
              <w:right w:val="single" w:sz="4" w:space="0" w:color="auto"/>
            </w:tcBorders>
          </w:tcPr>
          <w:p w14:paraId="626B2070" w14:textId="77777777" w:rsidR="00FA6CBA" w:rsidRPr="00FA6CBA" w:rsidRDefault="00FA6CBA" w:rsidP="00FA6CBA">
            <w:pPr>
              <w:autoSpaceDE w:val="0"/>
              <w:autoSpaceDN w:val="0"/>
              <w:adjustRightInd w:val="0"/>
              <w:ind w:firstLine="0"/>
              <w:rPr>
                <w:rFonts w:eastAsia="Calibri" w:cs="Times New Roman"/>
                <w:szCs w:val="28"/>
              </w:rPr>
            </w:pPr>
          </w:p>
        </w:tc>
        <w:tc>
          <w:tcPr>
            <w:tcW w:w="1843" w:type="dxa"/>
            <w:tcBorders>
              <w:top w:val="single" w:sz="4" w:space="0" w:color="auto"/>
              <w:left w:val="single" w:sz="4" w:space="0" w:color="auto"/>
              <w:bottom w:val="single" w:sz="4" w:space="0" w:color="auto"/>
              <w:right w:val="single" w:sz="4" w:space="0" w:color="auto"/>
            </w:tcBorders>
          </w:tcPr>
          <w:p w14:paraId="626B2071" w14:textId="77777777" w:rsidR="00FA6CBA" w:rsidRPr="00FA6CBA" w:rsidRDefault="00FA6CBA" w:rsidP="00FA6CBA">
            <w:pPr>
              <w:autoSpaceDE w:val="0"/>
              <w:autoSpaceDN w:val="0"/>
              <w:adjustRightInd w:val="0"/>
              <w:ind w:firstLine="0"/>
              <w:rPr>
                <w:rFonts w:eastAsia="Calibri" w:cs="Times New Roman"/>
                <w:szCs w:val="28"/>
              </w:rPr>
            </w:pPr>
          </w:p>
        </w:tc>
        <w:tc>
          <w:tcPr>
            <w:tcW w:w="1871" w:type="dxa"/>
            <w:tcBorders>
              <w:top w:val="single" w:sz="4" w:space="0" w:color="auto"/>
              <w:left w:val="single" w:sz="4" w:space="0" w:color="auto"/>
              <w:bottom w:val="single" w:sz="4" w:space="0" w:color="auto"/>
              <w:right w:val="single" w:sz="4" w:space="0" w:color="auto"/>
            </w:tcBorders>
          </w:tcPr>
          <w:p w14:paraId="626B2072" w14:textId="77777777" w:rsidR="00FA6CBA" w:rsidRPr="00FA6CBA" w:rsidRDefault="00FA6CBA" w:rsidP="00FA6CBA">
            <w:pPr>
              <w:autoSpaceDE w:val="0"/>
              <w:autoSpaceDN w:val="0"/>
              <w:adjustRightInd w:val="0"/>
              <w:ind w:firstLine="0"/>
              <w:rPr>
                <w:rFonts w:eastAsia="Calibri" w:cs="Times New Roman"/>
                <w:szCs w:val="28"/>
              </w:rPr>
            </w:pPr>
          </w:p>
        </w:tc>
      </w:tr>
    </w:tbl>
    <w:p w14:paraId="626B2074" w14:textId="77777777" w:rsidR="00FA6CBA" w:rsidRPr="00FA6CBA" w:rsidRDefault="00FA6CBA" w:rsidP="00FA6CBA">
      <w:pPr>
        <w:autoSpaceDE w:val="0"/>
        <w:autoSpaceDN w:val="0"/>
        <w:adjustRightInd w:val="0"/>
        <w:ind w:firstLine="0"/>
        <w:jc w:val="both"/>
        <w:rPr>
          <w:rFonts w:eastAsia="Calibri" w:cs="Times New Roman"/>
          <w:szCs w:val="28"/>
        </w:rPr>
        <w:sectPr w:rsidR="00FA6CBA" w:rsidRPr="00FA6CBA" w:rsidSect="00E77581">
          <w:pgSz w:w="16838" w:h="11905" w:orient="landscape"/>
          <w:pgMar w:top="1985" w:right="1134" w:bottom="567" w:left="1134" w:header="454" w:footer="0" w:gutter="0"/>
          <w:pgNumType w:start="1"/>
          <w:cols w:space="720"/>
          <w:noEndnote/>
          <w:titlePg/>
          <w:docGrid w:linePitch="381"/>
        </w:sectPr>
      </w:pPr>
    </w:p>
    <w:p w14:paraId="626B2075" w14:textId="77777777" w:rsidR="00FA6CBA" w:rsidRPr="00FA6CBA" w:rsidRDefault="00FA6CBA" w:rsidP="00FA6CBA">
      <w:pPr>
        <w:autoSpaceDE w:val="0"/>
        <w:autoSpaceDN w:val="0"/>
        <w:adjustRightInd w:val="0"/>
        <w:ind w:left="5103" w:firstLine="0"/>
        <w:outlineLvl w:val="2"/>
        <w:rPr>
          <w:rFonts w:eastAsia="Calibri" w:cs="Times New Roman"/>
          <w:szCs w:val="28"/>
        </w:rPr>
      </w:pPr>
      <w:r w:rsidRPr="00FA6CBA">
        <w:rPr>
          <w:rFonts w:eastAsia="Calibri" w:cs="Times New Roman"/>
          <w:szCs w:val="28"/>
        </w:rPr>
        <w:lastRenderedPageBreak/>
        <w:t>Приложение 2</w:t>
      </w:r>
    </w:p>
    <w:p w14:paraId="626B2076" w14:textId="77777777" w:rsidR="00FA6CBA" w:rsidRPr="00FA6CBA" w:rsidRDefault="00FA6CBA" w:rsidP="00FA6CBA">
      <w:pPr>
        <w:autoSpaceDE w:val="0"/>
        <w:autoSpaceDN w:val="0"/>
        <w:adjustRightInd w:val="0"/>
        <w:ind w:left="5103" w:firstLine="0"/>
        <w:rPr>
          <w:rFonts w:eastAsia="Calibri" w:cs="Times New Roman"/>
          <w:szCs w:val="28"/>
        </w:rPr>
      </w:pPr>
      <w:r w:rsidRPr="00FA6CBA">
        <w:rPr>
          <w:rFonts w:eastAsia="Calibri" w:cs="Times New Roman"/>
          <w:szCs w:val="28"/>
        </w:rPr>
        <w:t>к Положению об инфраструктуре поддержки субъектов малого и среднего предпринимательства</w:t>
      </w:r>
    </w:p>
    <w:p w14:paraId="626B2077" w14:textId="77777777" w:rsidR="00FA6CBA" w:rsidRPr="00FA6CBA" w:rsidRDefault="00FA6CBA" w:rsidP="00FA6CBA">
      <w:pPr>
        <w:autoSpaceDE w:val="0"/>
        <w:autoSpaceDN w:val="0"/>
        <w:adjustRightInd w:val="0"/>
        <w:ind w:left="5103" w:firstLine="0"/>
        <w:rPr>
          <w:rFonts w:eastAsia="Calibri" w:cs="Times New Roman"/>
          <w:szCs w:val="28"/>
        </w:rPr>
      </w:pPr>
      <w:r w:rsidRPr="00FA6CBA">
        <w:rPr>
          <w:rFonts w:eastAsia="Calibri" w:cs="Times New Roman"/>
          <w:szCs w:val="28"/>
        </w:rPr>
        <w:t>Ярославской области</w:t>
      </w:r>
    </w:p>
    <w:p w14:paraId="626B2078" w14:textId="77777777" w:rsidR="00FA6CBA" w:rsidRPr="00FA6CBA" w:rsidRDefault="00FA6CBA" w:rsidP="00FA6CBA">
      <w:pPr>
        <w:autoSpaceDE w:val="0"/>
        <w:autoSpaceDN w:val="0"/>
        <w:adjustRightInd w:val="0"/>
        <w:ind w:left="5103" w:firstLine="0"/>
        <w:rPr>
          <w:rFonts w:eastAsia="Calibri" w:cs="Times New Roman"/>
          <w:szCs w:val="28"/>
        </w:rPr>
      </w:pPr>
    </w:p>
    <w:p w14:paraId="626B2079" w14:textId="77777777" w:rsidR="00FA6CBA" w:rsidRPr="00FA6CBA" w:rsidRDefault="00FA6CBA" w:rsidP="00FA6CBA">
      <w:pPr>
        <w:autoSpaceDE w:val="0"/>
        <w:autoSpaceDN w:val="0"/>
        <w:adjustRightInd w:val="0"/>
        <w:ind w:left="5103" w:firstLine="0"/>
        <w:rPr>
          <w:rFonts w:eastAsia="Calibri" w:cs="Times New Roman"/>
          <w:szCs w:val="28"/>
        </w:rPr>
      </w:pPr>
      <w:r w:rsidRPr="00FA6CBA">
        <w:rPr>
          <w:rFonts w:eastAsia="Calibri" w:cs="Times New Roman"/>
          <w:szCs w:val="28"/>
        </w:rPr>
        <w:t>Форма</w:t>
      </w:r>
    </w:p>
    <w:p w14:paraId="626B207A" w14:textId="77777777" w:rsidR="00FA6CBA" w:rsidRPr="00FA6CBA" w:rsidRDefault="00FA6CBA" w:rsidP="00FA6CBA">
      <w:pPr>
        <w:autoSpaceDE w:val="0"/>
        <w:autoSpaceDN w:val="0"/>
        <w:adjustRightInd w:val="0"/>
        <w:ind w:firstLine="0"/>
        <w:jc w:val="both"/>
        <w:rPr>
          <w:rFonts w:eastAsia="Calibri" w:cs="Times New Roman"/>
          <w:szCs w:val="28"/>
        </w:rPr>
      </w:pPr>
    </w:p>
    <w:p w14:paraId="626B207B" w14:textId="77777777" w:rsidR="00FA6CBA" w:rsidRPr="00FA6CBA" w:rsidRDefault="00FA6CBA" w:rsidP="00FA6CBA">
      <w:pPr>
        <w:autoSpaceDE w:val="0"/>
        <w:autoSpaceDN w:val="0"/>
        <w:adjustRightInd w:val="0"/>
        <w:ind w:firstLine="0"/>
        <w:jc w:val="both"/>
        <w:rPr>
          <w:rFonts w:eastAsia="Calibri" w:cs="Times New Roman"/>
          <w:szCs w:val="28"/>
        </w:rPr>
      </w:pPr>
    </w:p>
    <w:p w14:paraId="626B207C" w14:textId="77777777" w:rsidR="00FA6CBA" w:rsidRPr="00FA6CBA" w:rsidRDefault="00FA6CBA" w:rsidP="00FA6CBA">
      <w:pPr>
        <w:autoSpaceDE w:val="0"/>
        <w:autoSpaceDN w:val="0"/>
        <w:adjustRightInd w:val="0"/>
        <w:ind w:firstLine="0"/>
        <w:jc w:val="center"/>
        <w:rPr>
          <w:rFonts w:eastAsia="Calibri" w:cs="Times New Roman"/>
          <w:b/>
          <w:szCs w:val="28"/>
        </w:rPr>
      </w:pPr>
      <w:bookmarkStart w:id="7" w:name="Par4464"/>
      <w:bookmarkEnd w:id="7"/>
      <w:r w:rsidRPr="00FA6CBA">
        <w:rPr>
          <w:rFonts w:eastAsia="Calibri" w:cs="Times New Roman"/>
          <w:b/>
          <w:szCs w:val="28"/>
        </w:rPr>
        <w:t>ПАСПОРТ</w:t>
      </w:r>
    </w:p>
    <w:p w14:paraId="626B207D"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организации, образующей инфраструктуру поддержки</w:t>
      </w:r>
    </w:p>
    <w:p w14:paraId="626B207E"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субъектов малого и среднего предпринимательства</w:t>
      </w:r>
    </w:p>
    <w:p w14:paraId="626B207F" w14:textId="77777777" w:rsidR="00FA6CBA" w:rsidRPr="00FA6CBA" w:rsidRDefault="00FA6CBA" w:rsidP="00FA6CBA">
      <w:pPr>
        <w:autoSpaceDE w:val="0"/>
        <w:autoSpaceDN w:val="0"/>
        <w:adjustRightInd w:val="0"/>
        <w:ind w:firstLine="0"/>
        <w:jc w:val="center"/>
        <w:rPr>
          <w:rFonts w:eastAsia="Calibri" w:cs="Times New Roman"/>
          <w:b/>
          <w:szCs w:val="28"/>
        </w:rPr>
      </w:pPr>
      <w:r w:rsidRPr="00FA6CBA">
        <w:rPr>
          <w:rFonts w:eastAsia="Calibri" w:cs="Times New Roman"/>
          <w:b/>
          <w:szCs w:val="28"/>
        </w:rPr>
        <w:t>Ярославской области</w:t>
      </w:r>
    </w:p>
    <w:p w14:paraId="626B2080" w14:textId="77777777" w:rsidR="00FA6CBA" w:rsidRPr="00FA6CBA" w:rsidRDefault="00FA6CBA" w:rsidP="00FA6CBA">
      <w:pPr>
        <w:autoSpaceDE w:val="0"/>
        <w:autoSpaceDN w:val="0"/>
        <w:adjustRightInd w:val="0"/>
        <w:spacing w:after="200"/>
        <w:ind w:firstLine="0"/>
        <w:jc w:val="both"/>
        <w:rPr>
          <w:rFonts w:eastAsia="Calibri" w:cs="Times New Roman"/>
          <w:szCs w:val="28"/>
        </w:rPr>
      </w:pPr>
    </w:p>
    <w:p w14:paraId="626B208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 Сведения об организации:</w:t>
      </w:r>
    </w:p>
    <w:p w14:paraId="626B2082"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1.1. Наименование организации __________________________________</w:t>
      </w:r>
    </w:p>
    <w:p w14:paraId="626B2083"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8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1.2. Организационно-правовая форма _____________________________</w:t>
      </w:r>
    </w:p>
    <w:p w14:paraId="626B208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1.3. Форма собственности _______________________________________</w:t>
      </w:r>
    </w:p>
    <w:p w14:paraId="626B2086"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1.4. Дата государственной регистрации ___________________________</w:t>
      </w:r>
    </w:p>
    <w:p w14:paraId="626B208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1.5. Уставный капитал _________________________________________</w:t>
      </w:r>
    </w:p>
    <w:p w14:paraId="626B2088"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1.6. Адрес места нахождения ____________________________________</w:t>
      </w:r>
    </w:p>
    <w:p w14:paraId="626B2089"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8A"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1.7. Фактический адрес, контактные телефоны,  адрес  электронной  почты _____________________________________________________________</w:t>
      </w:r>
    </w:p>
    <w:p w14:paraId="626B208B"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8C"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8D"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1.8. Наличие официального сайта, адрес __________________________</w:t>
      </w:r>
    </w:p>
    <w:p w14:paraId="626B208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1.9. Виды экономической деятельности ___________________________</w:t>
      </w:r>
    </w:p>
    <w:p w14:paraId="626B208F"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90"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 Сведения об опыте работы в сфере поддержки субъектов малого и среднего предпринимательства (могут быть представлены в произвольной форме):</w:t>
      </w:r>
    </w:p>
    <w:p w14:paraId="626B2091"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2.1. Виды предлагаемых субъектам малого и среднего предпринимательства работ (услуг) ___________________________________</w:t>
      </w:r>
    </w:p>
    <w:p w14:paraId="626B2092"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93"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94"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2.2. Период работы в данной сфере _______________________________</w:t>
      </w:r>
    </w:p>
    <w:p w14:paraId="626B2095"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2.3. Обеспечение кадрами, квалификация персонала ________________</w:t>
      </w:r>
    </w:p>
    <w:p w14:paraId="626B2096"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97"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2.4. Наличие филиалов (обособленных подразделений) в муниципальных образованиях области _______________________________</w:t>
      </w:r>
    </w:p>
    <w:p w14:paraId="626B2098"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__________________________________________________________________</w:t>
      </w:r>
    </w:p>
    <w:p w14:paraId="626B2099"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2.5. Техническое обеспечение ___________________________________</w:t>
      </w:r>
    </w:p>
    <w:p w14:paraId="626B209A"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lastRenderedPageBreak/>
        <w:t>__________________________________________________________________</w:t>
      </w:r>
    </w:p>
    <w:p w14:paraId="626B209B" w14:textId="77777777" w:rsidR="00FA6CBA" w:rsidRPr="00FA6CBA" w:rsidRDefault="00FA6CBA" w:rsidP="00FA6CBA">
      <w:pPr>
        <w:autoSpaceDE w:val="0"/>
        <w:autoSpaceDN w:val="0"/>
        <w:adjustRightInd w:val="0"/>
        <w:ind w:firstLine="0"/>
        <w:jc w:val="both"/>
        <w:rPr>
          <w:rFonts w:eastAsia="Calibri" w:cs="Times New Roman"/>
          <w:szCs w:val="28"/>
        </w:rPr>
      </w:pPr>
    </w:p>
    <w:p w14:paraId="626B209C"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Приложение: отзывы субъектов малого и среднего предпринимательства.</w:t>
      </w:r>
    </w:p>
    <w:p w14:paraId="626B209D" w14:textId="77777777" w:rsidR="00FA6CBA" w:rsidRPr="00FA6CBA" w:rsidRDefault="00FA6CBA" w:rsidP="00FA6CBA">
      <w:pPr>
        <w:autoSpaceDE w:val="0"/>
        <w:autoSpaceDN w:val="0"/>
        <w:adjustRightInd w:val="0"/>
        <w:jc w:val="both"/>
        <w:rPr>
          <w:rFonts w:eastAsia="Calibri" w:cs="Times New Roman"/>
          <w:szCs w:val="28"/>
        </w:rPr>
      </w:pPr>
    </w:p>
    <w:p w14:paraId="626B209E" w14:textId="77777777" w:rsidR="00FA6CBA" w:rsidRPr="00FA6CBA" w:rsidRDefault="00FA6CBA" w:rsidP="00FA6CBA">
      <w:pPr>
        <w:autoSpaceDE w:val="0"/>
        <w:autoSpaceDN w:val="0"/>
        <w:adjustRightInd w:val="0"/>
        <w:jc w:val="both"/>
        <w:rPr>
          <w:rFonts w:eastAsia="Calibri" w:cs="Times New Roman"/>
          <w:szCs w:val="28"/>
        </w:rPr>
      </w:pPr>
      <w:r w:rsidRPr="00FA6CBA">
        <w:rPr>
          <w:rFonts w:eastAsia="Calibri" w:cs="Times New Roman"/>
          <w:szCs w:val="28"/>
        </w:rPr>
        <w:t>Достоверность представленных сведений подтверждаю.</w:t>
      </w:r>
    </w:p>
    <w:p w14:paraId="626B209F" w14:textId="77777777" w:rsidR="00FA6CBA" w:rsidRPr="00FA6CBA" w:rsidRDefault="00FA6CBA" w:rsidP="00FA6CBA">
      <w:pPr>
        <w:autoSpaceDE w:val="0"/>
        <w:autoSpaceDN w:val="0"/>
        <w:adjustRightInd w:val="0"/>
        <w:spacing w:after="200"/>
        <w:jc w:val="both"/>
        <w:rPr>
          <w:rFonts w:eastAsia="Calibri" w:cs="Times New Roman"/>
          <w:szCs w:val="28"/>
        </w:rPr>
      </w:pPr>
    </w:p>
    <w:p w14:paraId="626B20A0" w14:textId="77777777" w:rsidR="00FA6CBA" w:rsidRPr="00FA6CBA" w:rsidRDefault="00FA6CBA" w:rsidP="00FA6CBA">
      <w:pPr>
        <w:autoSpaceDE w:val="0"/>
        <w:autoSpaceDN w:val="0"/>
        <w:adjustRightInd w:val="0"/>
        <w:spacing w:after="200"/>
        <w:ind w:firstLine="0"/>
        <w:jc w:val="both"/>
        <w:rPr>
          <w:rFonts w:eastAsia="Calibri" w:cs="Times New Roman"/>
          <w:szCs w:val="28"/>
        </w:rPr>
      </w:pPr>
      <w:r w:rsidRPr="00FA6CBA">
        <w:rPr>
          <w:rFonts w:eastAsia="Calibri" w:cs="Times New Roman"/>
          <w:szCs w:val="28"/>
        </w:rPr>
        <w:t>«____» ______________ 20___ года</w:t>
      </w:r>
    </w:p>
    <w:p w14:paraId="626B20A1" w14:textId="77777777" w:rsidR="00FA6CBA" w:rsidRPr="00FA6CBA" w:rsidRDefault="00FA6CBA" w:rsidP="00FA6CBA">
      <w:pPr>
        <w:autoSpaceDE w:val="0"/>
        <w:autoSpaceDN w:val="0"/>
        <w:adjustRightInd w:val="0"/>
        <w:spacing w:after="200"/>
        <w:ind w:firstLine="0"/>
        <w:jc w:val="both"/>
        <w:rPr>
          <w:rFonts w:eastAsia="Calibri" w:cs="Times New Roman"/>
          <w:szCs w:val="28"/>
        </w:rPr>
      </w:pPr>
    </w:p>
    <w:p w14:paraId="626B20A2"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Руководитель организации,</w:t>
      </w:r>
    </w:p>
    <w:p w14:paraId="626B20A3"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образующей инфраструктуру</w:t>
      </w:r>
    </w:p>
    <w:p w14:paraId="626B20A4"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поддержки субъектов малого</w:t>
      </w:r>
    </w:p>
    <w:p w14:paraId="626B20A5"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и среднего предпринимательства</w:t>
      </w:r>
    </w:p>
    <w:p w14:paraId="626B20A6"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Ярославской области                    _____________   ____________________</w:t>
      </w:r>
    </w:p>
    <w:p w14:paraId="626B20A7"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 w:val="24"/>
          <w:szCs w:val="24"/>
        </w:rPr>
        <w:t xml:space="preserve">                                                                          (подпись)             (расшифровка подписи)</w:t>
      </w:r>
    </w:p>
    <w:p w14:paraId="626B20A8" w14:textId="77777777" w:rsidR="00FA6CBA" w:rsidRPr="00FA6CBA" w:rsidRDefault="00FA6CBA" w:rsidP="00FA6CBA">
      <w:pPr>
        <w:autoSpaceDE w:val="0"/>
        <w:autoSpaceDN w:val="0"/>
        <w:adjustRightInd w:val="0"/>
        <w:ind w:firstLine="0"/>
        <w:jc w:val="both"/>
        <w:rPr>
          <w:rFonts w:eastAsia="Calibri" w:cs="Times New Roman"/>
          <w:sz w:val="24"/>
          <w:szCs w:val="24"/>
        </w:rPr>
      </w:pPr>
      <w:r w:rsidRPr="00FA6CBA">
        <w:rPr>
          <w:rFonts w:eastAsia="Calibri" w:cs="Times New Roman"/>
          <w:szCs w:val="28"/>
        </w:rPr>
        <w:t xml:space="preserve">М.П.                               </w:t>
      </w:r>
    </w:p>
    <w:p w14:paraId="626B20A9" w14:textId="77777777" w:rsidR="00FA6CBA" w:rsidRPr="00FA6CBA" w:rsidRDefault="00FA6CBA" w:rsidP="00FA6CBA">
      <w:pPr>
        <w:autoSpaceDE w:val="0"/>
        <w:autoSpaceDN w:val="0"/>
        <w:adjustRightInd w:val="0"/>
        <w:ind w:firstLine="0"/>
        <w:jc w:val="both"/>
        <w:rPr>
          <w:rFonts w:eastAsia="Calibri" w:cs="Times New Roman"/>
          <w:szCs w:val="28"/>
        </w:rPr>
      </w:pPr>
      <w:r w:rsidRPr="00FA6CBA">
        <w:rPr>
          <w:rFonts w:eastAsia="Calibri" w:cs="Times New Roman"/>
          <w:szCs w:val="28"/>
        </w:rPr>
        <w:t>(при наличии)</w:t>
      </w:r>
    </w:p>
    <w:p w14:paraId="626B20AA" w14:textId="77777777" w:rsidR="00FA6CBA" w:rsidRPr="00FA6CBA" w:rsidRDefault="00FA6CBA" w:rsidP="00FA6CBA">
      <w:pPr>
        <w:autoSpaceDE w:val="0"/>
        <w:autoSpaceDN w:val="0"/>
        <w:adjustRightInd w:val="0"/>
        <w:ind w:firstLine="0"/>
        <w:jc w:val="both"/>
        <w:rPr>
          <w:rFonts w:eastAsia="Calibri" w:cs="Times New Roman"/>
          <w:szCs w:val="28"/>
        </w:rPr>
      </w:pPr>
    </w:p>
    <w:p w14:paraId="626B20AB" w14:textId="77777777" w:rsidR="00FA6CBA" w:rsidRPr="00FA6CBA" w:rsidRDefault="00FA6CBA" w:rsidP="00FA6CBA">
      <w:pPr>
        <w:autoSpaceDE w:val="0"/>
        <w:autoSpaceDN w:val="0"/>
        <w:adjustRightInd w:val="0"/>
        <w:ind w:firstLine="0"/>
        <w:jc w:val="both"/>
        <w:rPr>
          <w:rFonts w:eastAsia="Calibri" w:cs="Times New Roman"/>
          <w:szCs w:val="28"/>
        </w:rPr>
      </w:pPr>
    </w:p>
    <w:p w14:paraId="626B20AC" w14:textId="77777777" w:rsidR="00FA6CBA" w:rsidRPr="00FA6CBA" w:rsidRDefault="00FA6CBA" w:rsidP="00FA6CBA">
      <w:pPr>
        <w:autoSpaceDE w:val="0"/>
        <w:autoSpaceDN w:val="0"/>
        <w:adjustRightInd w:val="0"/>
        <w:ind w:firstLine="0"/>
        <w:jc w:val="both"/>
        <w:rPr>
          <w:rFonts w:eastAsia="Calibri" w:cs="Times New Roman"/>
          <w:szCs w:val="28"/>
        </w:rPr>
      </w:pPr>
    </w:p>
    <w:p w14:paraId="6081CBBC" w14:textId="77777777" w:rsidR="00042745" w:rsidRDefault="00042745" w:rsidP="00FA6CBA">
      <w:pPr>
        <w:sectPr w:rsidR="00042745" w:rsidSect="00EF10A2">
          <w:headerReference w:type="even" r:id="rId49"/>
          <w:headerReference w:type="default" r:id="rId50"/>
          <w:footerReference w:type="even" r:id="rId51"/>
          <w:footerReference w:type="default" r:id="rId52"/>
          <w:headerReference w:type="first" r:id="rId53"/>
          <w:footerReference w:type="first" r:id="rId54"/>
          <w:pgSz w:w="11906" w:h="16838" w:code="9"/>
          <w:pgMar w:top="284" w:right="566" w:bottom="1134" w:left="1985" w:header="709" w:footer="709" w:gutter="0"/>
          <w:cols w:space="708"/>
          <w:titlePg/>
          <w:docGrid w:linePitch="360"/>
        </w:sectPr>
      </w:pPr>
    </w:p>
    <w:p w14:paraId="47674E89" w14:textId="77777777" w:rsidR="00042745" w:rsidRPr="00860173" w:rsidRDefault="00042745" w:rsidP="00042745">
      <w:pPr>
        <w:shd w:val="clear" w:color="auto" w:fill="FFFFFF" w:themeFill="background1"/>
        <w:ind w:left="6804" w:firstLine="0"/>
        <w:rPr>
          <w:rFonts w:cs="Times New Roman"/>
          <w:szCs w:val="28"/>
        </w:rPr>
      </w:pPr>
      <w:r w:rsidRPr="00860173">
        <w:rPr>
          <w:rFonts w:cs="Times New Roman"/>
          <w:szCs w:val="28"/>
        </w:rPr>
        <w:lastRenderedPageBreak/>
        <w:t>Приложение 3</w:t>
      </w:r>
    </w:p>
    <w:p w14:paraId="613CC17F" w14:textId="77777777" w:rsidR="00042745" w:rsidRDefault="00042745" w:rsidP="00042745">
      <w:pPr>
        <w:shd w:val="clear" w:color="auto" w:fill="FFFFFF" w:themeFill="background1"/>
        <w:ind w:left="6804" w:firstLine="0"/>
        <w:rPr>
          <w:rFonts w:cs="Times New Roman"/>
          <w:szCs w:val="28"/>
        </w:rPr>
      </w:pPr>
      <w:r w:rsidRPr="00860173">
        <w:rPr>
          <w:rFonts w:cs="Times New Roman"/>
          <w:szCs w:val="28"/>
        </w:rPr>
        <w:t>к РЦП</w:t>
      </w:r>
    </w:p>
    <w:p w14:paraId="72D81C45" w14:textId="77777777" w:rsidR="00042745" w:rsidRDefault="00042745" w:rsidP="00042745">
      <w:pPr>
        <w:shd w:val="clear" w:color="auto" w:fill="FFFFFF" w:themeFill="background1"/>
        <w:ind w:left="6804" w:firstLine="0"/>
        <w:rPr>
          <w:rFonts w:cs="Times New Roman"/>
          <w:szCs w:val="28"/>
        </w:rPr>
      </w:pPr>
      <w:r>
        <w:rPr>
          <w:rFonts w:cs="Times New Roman"/>
          <w:szCs w:val="28"/>
        </w:rPr>
        <w:t>(приложение введено постановлением</w:t>
      </w:r>
    </w:p>
    <w:p w14:paraId="67C17BEC" w14:textId="77777777" w:rsidR="00042745" w:rsidRDefault="00042745" w:rsidP="00042745">
      <w:pPr>
        <w:shd w:val="clear" w:color="auto" w:fill="FFFFFF" w:themeFill="background1"/>
        <w:ind w:left="6804" w:firstLine="0"/>
        <w:rPr>
          <w:rFonts w:cs="Times New Roman"/>
          <w:szCs w:val="28"/>
        </w:rPr>
      </w:pPr>
      <w:r>
        <w:rPr>
          <w:rFonts w:cs="Times New Roman"/>
          <w:szCs w:val="28"/>
        </w:rPr>
        <w:t xml:space="preserve">Правительства области </w:t>
      </w:r>
      <w:r w:rsidRPr="00F4481F">
        <w:rPr>
          <w:rFonts w:cs="Times New Roman"/>
          <w:szCs w:val="28"/>
        </w:rPr>
        <w:t xml:space="preserve"> </w:t>
      </w:r>
      <w:r>
        <w:rPr>
          <w:rFonts w:cs="Times New Roman"/>
          <w:szCs w:val="28"/>
        </w:rPr>
        <w:t>от 25.05.2021 № 319-п )</w:t>
      </w:r>
    </w:p>
    <w:p w14:paraId="04BC0C7E" w14:textId="77777777" w:rsidR="00042745" w:rsidRPr="00860173" w:rsidRDefault="00042745" w:rsidP="00042745">
      <w:pPr>
        <w:shd w:val="clear" w:color="auto" w:fill="FFFFFF" w:themeFill="background1"/>
        <w:ind w:left="6804" w:firstLine="0"/>
        <w:rPr>
          <w:rFonts w:cs="Times New Roman"/>
          <w:szCs w:val="28"/>
        </w:rPr>
      </w:pPr>
    </w:p>
    <w:p w14:paraId="3D37E5A3" w14:textId="77777777" w:rsidR="00042745" w:rsidRPr="00860173" w:rsidRDefault="00042745" w:rsidP="00042745">
      <w:pPr>
        <w:shd w:val="clear" w:color="auto" w:fill="FFFFFF" w:themeFill="background1"/>
        <w:jc w:val="both"/>
        <w:rPr>
          <w:rFonts w:cs="Times New Roman"/>
          <w:szCs w:val="28"/>
        </w:rPr>
      </w:pPr>
    </w:p>
    <w:p w14:paraId="247169F8" w14:textId="77777777" w:rsidR="00042745" w:rsidRPr="00860173" w:rsidRDefault="00042745" w:rsidP="00042745">
      <w:pPr>
        <w:shd w:val="clear" w:color="auto" w:fill="FFFFFF" w:themeFill="background1"/>
        <w:jc w:val="both"/>
        <w:rPr>
          <w:szCs w:val="28"/>
        </w:rPr>
      </w:pPr>
    </w:p>
    <w:p w14:paraId="2DFB1B13" w14:textId="77777777" w:rsidR="00042745" w:rsidRPr="00860173" w:rsidRDefault="00042745" w:rsidP="00042745">
      <w:pPr>
        <w:autoSpaceDE w:val="0"/>
        <w:autoSpaceDN w:val="0"/>
        <w:adjustRightInd w:val="0"/>
        <w:ind w:firstLine="0"/>
        <w:jc w:val="center"/>
        <w:rPr>
          <w:rFonts w:eastAsiaTheme="minorHAnsi" w:cs="Times New Roman"/>
          <w:b/>
          <w:szCs w:val="28"/>
        </w:rPr>
      </w:pPr>
      <w:r w:rsidRPr="00860173">
        <w:rPr>
          <w:rFonts w:eastAsiaTheme="minorHAnsi" w:cs="Times New Roman"/>
          <w:b/>
          <w:szCs w:val="28"/>
        </w:rPr>
        <w:t xml:space="preserve">ПАСПОРТ </w:t>
      </w:r>
    </w:p>
    <w:p w14:paraId="154A626D" w14:textId="77777777" w:rsidR="00042745" w:rsidRPr="00860173" w:rsidRDefault="00042745" w:rsidP="00042745">
      <w:pPr>
        <w:autoSpaceDE w:val="0"/>
        <w:autoSpaceDN w:val="0"/>
        <w:adjustRightInd w:val="0"/>
        <w:ind w:firstLine="0"/>
        <w:jc w:val="center"/>
        <w:rPr>
          <w:rFonts w:eastAsiaTheme="minorHAnsi" w:cs="Times New Roman"/>
          <w:b/>
          <w:szCs w:val="28"/>
        </w:rPr>
      </w:pPr>
      <w:r w:rsidRPr="00860173">
        <w:rPr>
          <w:rFonts w:eastAsiaTheme="minorHAnsi" w:cs="Times New Roman"/>
          <w:b/>
          <w:szCs w:val="28"/>
        </w:rPr>
        <w:t>объекта капитального строительства/реконструкции/ приобретаемого недвижимого имущества (инвестиционного проекта)</w:t>
      </w:r>
    </w:p>
    <w:p w14:paraId="61AE9DC0" w14:textId="77777777" w:rsidR="00042745" w:rsidRPr="00860173" w:rsidRDefault="00042745" w:rsidP="00042745">
      <w:pPr>
        <w:autoSpaceDE w:val="0"/>
        <w:autoSpaceDN w:val="0"/>
        <w:adjustRightInd w:val="0"/>
        <w:ind w:firstLine="0"/>
        <w:jc w:val="both"/>
        <w:outlineLvl w:val="0"/>
        <w:rPr>
          <w:rFonts w:eastAsiaTheme="minorHAnsi" w:cs="Times New Roman"/>
          <w:szCs w:val="28"/>
        </w:rPr>
      </w:pPr>
    </w:p>
    <w:tbl>
      <w:tblPr>
        <w:tblW w:w="0" w:type="auto"/>
        <w:tblInd w:w="62" w:type="dxa"/>
        <w:tblLayout w:type="fixed"/>
        <w:tblCellMar>
          <w:left w:w="62" w:type="dxa"/>
          <w:right w:w="62" w:type="dxa"/>
        </w:tblCellMar>
        <w:tblLook w:val="0000" w:firstRow="0" w:lastRow="0" w:firstColumn="0" w:lastColumn="0" w:noHBand="0" w:noVBand="0"/>
      </w:tblPr>
      <w:tblGrid>
        <w:gridCol w:w="618"/>
        <w:gridCol w:w="3918"/>
        <w:gridCol w:w="4820"/>
      </w:tblGrid>
      <w:tr w:rsidR="00042745" w:rsidRPr="00860173" w14:paraId="24CACB89" w14:textId="77777777" w:rsidTr="00E20FEA">
        <w:tc>
          <w:tcPr>
            <w:tcW w:w="618" w:type="dxa"/>
            <w:tcBorders>
              <w:top w:val="single" w:sz="4" w:space="0" w:color="auto"/>
              <w:left w:val="single" w:sz="4" w:space="0" w:color="auto"/>
              <w:bottom w:val="single" w:sz="4" w:space="0" w:color="auto"/>
              <w:right w:val="single" w:sz="4" w:space="0" w:color="auto"/>
            </w:tcBorders>
          </w:tcPr>
          <w:p w14:paraId="02E6CAC3"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w:t>
            </w:r>
          </w:p>
          <w:p w14:paraId="6AFD3F8D"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п/п</w:t>
            </w:r>
          </w:p>
        </w:tc>
        <w:tc>
          <w:tcPr>
            <w:tcW w:w="3918" w:type="dxa"/>
            <w:tcBorders>
              <w:top w:val="single" w:sz="4" w:space="0" w:color="auto"/>
              <w:left w:val="single" w:sz="4" w:space="0" w:color="auto"/>
              <w:bottom w:val="single" w:sz="4" w:space="0" w:color="auto"/>
              <w:right w:val="single" w:sz="4" w:space="0" w:color="auto"/>
            </w:tcBorders>
          </w:tcPr>
          <w:p w14:paraId="107C0495"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Наименование характеристики объекта/проекта</w:t>
            </w:r>
          </w:p>
        </w:tc>
        <w:tc>
          <w:tcPr>
            <w:tcW w:w="4820" w:type="dxa"/>
            <w:tcBorders>
              <w:top w:val="single" w:sz="4" w:space="0" w:color="auto"/>
              <w:left w:val="single" w:sz="4" w:space="0" w:color="auto"/>
              <w:bottom w:val="single" w:sz="4" w:space="0" w:color="auto"/>
              <w:right w:val="single" w:sz="4" w:space="0" w:color="auto"/>
            </w:tcBorders>
          </w:tcPr>
          <w:p w14:paraId="00C87205"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Значение характеристики объекта/проекта</w:t>
            </w:r>
          </w:p>
        </w:tc>
      </w:tr>
    </w:tbl>
    <w:p w14:paraId="12EF1693" w14:textId="77777777" w:rsidR="00042745" w:rsidRPr="00860173" w:rsidRDefault="00042745" w:rsidP="00042745">
      <w:pPr>
        <w:rPr>
          <w:sz w:val="2"/>
          <w:szCs w:val="2"/>
        </w:rPr>
      </w:pPr>
    </w:p>
    <w:tbl>
      <w:tblPr>
        <w:tblW w:w="0" w:type="auto"/>
        <w:tblInd w:w="62" w:type="dxa"/>
        <w:tblLayout w:type="fixed"/>
        <w:tblCellMar>
          <w:left w:w="62" w:type="dxa"/>
          <w:right w:w="62" w:type="dxa"/>
        </w:tblCellMar>
        <w:tblLook w:val="0000" w:firstRow="0" w:lastRow="0" w:firstColumn="0" w:lastColumn="0" w:noHBand="0" w:noVBand="0"/>
      </w:tblPr>
      <w:tblGrid>
        <w:gridCol w:w="618"/>
        <w:gridCol w:w="3918"/>
        <w:gridCol w:w="4820"/>
      </w:tblGrid>
      <w:tr w:rsidR="00042745" w:rsidRPr="00860173" w14:paraId="0F3C9DCE" w14:textId="77777777" w:rsidTr="00E20FEA">
        <w:trPr>
          <w:tblHeader/>
        </w:trPr>
        <w:tc>
          <w:tcPr>
            <w:tcW w:w="618" w:type="dxa"/>
            <w:tcBorders>
              <w:top w:val="single" w:sz="4" w:space="0" w:color="auto"/>
              <w:left w:val="single" w:sz="4" w:space="0" w:color="auto"/>
              <w:bottom w:val="single" w:sz="4" w:space="0" w:color="auto"/>
              <w:right w:val="single" w:sz="4" w:space="0" w:color="auto"/>
            </w:tcBorders>
          </w:tcPr>
          <w:p w14:paraId="7941AF2C"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1</w:t>
            </w:r>
          </w:p>
        </w:tc>
        <w:tc>
          <w:tcPr>
            <w:tcW w:w="3918" w:type="dxa"/>
            <w:tcBorders>
              <w:top w:val="single" w:sz="4" w:space="0" w:color="auto"/>
              <w:left w:val="single" w:sz="4" w:space="0" w:color="auto"/>
              <w:bottom w:val="single" w:sz="4" w:space="0" w:color="auto"/>
              <w:right w:val="single" w:sz="4" w:space="0" w:color="auto"/>
            </w:tcBorders>
          </w:tcPr>
          <w:p w14:paraId="67EA2228"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2</w:t>
            </w:r>
          </w:p>
        </w:tc>
        <w:tc>
          <w:tcPr>
            <w:tcW w:w="4820" w:type="dxa"/>
            <w:tcBorders>
              <w:top w:val="single" w:sz="4" w:space="0" w:color="auto"/>
              <w:left w:val="single" w:sz="4" w:space="0" w:color="auto"/>
              <w:bottom w:val="single" w:sz="4" w:space="0" w:color="auto"/>
              <w:right w:val="single" w:sz="4" w:space="0" w:color="auto"/>
            </w:tcBorders>
          </w:tcPr>
          <w:p w14:paraId="1C2D41A8"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3</w:t>
            </w:r>
          </w:p>
        </w:tc>
      </w:tr>
      <w:tr w:rsidR="00042745" w:rsidRPr="00860173" w14:paraId="3140ABDE" w14:textId="77777777" w:rsidTr="00E20FEA">
        <w:tc>
          <w:tcPr>
            <w:tcW w:w="618" w:type="dxa"/>
            <w:tcBorders>
              <w:top w:val="single" w:sz="4" w:space="0" w:color="auto"/>
              <w:left w:val="single" w:sz="4" w:space="0" w:color="auto"/>
              <w:bottom w:val="single" w:sz="4" w:space="0" w:color="auto"/>
              <w:right w:val="single" w:sz="4" w:space="0" w:color="auto"/>
            </w:tcBorders>
          </w:tcPr>
          <w:p w14:paraId="237E9E29"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1.</w:t>
            </w:r>
          </w:p>
        </w:tc>
        <w:tc>
          <w:tcPr>
            <w:tcW w:w="3918" w:type="dxa"/>
            <w:tcBorders>
              <w:top w:val="single" w:sz="4" w:space="0" w:color="auto"/>
              <w:left w:val="single" w:sz="4" w:space="0" w:color="auto"/>
              <w:bottom w:val="single" w:sz="4" w:space="0" w:color="auto"/>
              <w:right w:val="single" w:sz="4" w:space="0" w:color="auto"/>
            </w:tcBorders>
          </w:tcPr>
          <w:p w14:paraId="4B8658D2"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Наименование объекта/проекта</w:t>
            </w:r>
          </w:p>
        </w:tc>
        <w:tc>
          <w:tcPr>
            <w:tcW w:w="4820" w:type="dxa"/>
            <w:tcBorders>
              <w:top w:val="single" w:sz="4" w:space="0" w:color="auto"/>
              <w:left w:val="single" w:sz="4" w:space="0" w:color="auto"/>
              <w:bottom w:val="single" w:sz="4" w:space="0" w:color="auto"/>
              <w:right w:val="single" w:sz="4" w:space="0" w:color="auto"/>
            </w:tcBorders>
          </w:tcPr>
          <w:p w14:paraId="7C0A4687"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реконструкция здания производственного корпуса в осях 73</w:t>
            </w:r>
            <w:r w:rsidRPr="00860173">
              <w:rPr>
                <w:rFonts w:eastAsiaTheme="minorHAnsi" w:cs="Times New Roman"/>
                <w:szCs w:val="28"/>
              </w:rPr>
              <w:noBreakHyphen/>
              <w:t>111/А-Э и производственного корпуса № 3 Тутаевского промышленного парка «Мастер»</w:t>
            </w:r>
          </w:p>
        </w:tc>
      </w:tr>
      <w:tr w:rsidR="00042745" w:rsidRPr="00860173" w14:paraId="7194460B" w14:textId="77777777" w:rsidTr="00E20FEA">
        <w:tc>
          <w:tcPr>
            <w:tcW w:w="618" w:type="dxa"/>
            <w:tcBorders>
              <w:top w:val="single" w:sz="4" w:space="0" w:color="auto"/>
              <w:left w:val="single" w:sz="4" w:space="0" w:color="auto"/>
              <w:bottom w:val="single" w:sz="4" w:space="0" w:color="auto"/>
              <w:right w:val="single" w:sz="4" w:space="0" w:color="auto"/>
            </w:tcBorders>
          </w:tcPr>
          <w:p w14:paraId="190E4309"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2.</w:t>
            </w:r>
          </w:p>
        </w:tc>
        <w:tc>
          <w:tcPr>
            <w:tcW w:w="3918" w:type="dxa"/>
            <w:tcBorders>
              <w:top w:val="single" w:sz="4" w:space="0" w:color="auto"/>
              <w:left w:val="single" w:sz="4" w:space="0" w:color="auto"/>
              <w:bottom w:val="single" w:sz="4" w:space="0" w:color="auto"/>
              <w:right w:val="single" w:sz="4" w:space="0" w:color="auto"/>
            </w:tcBorders>
          </w:tcPr>
          <w:p w14:paraId="532E6C83"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Цель объекта/проекта</w:t>
            </w:r>
          </w:p>
        </w:tc>
        <w:tc>
          <w:tcPr>
            <w:tcW w:w="4820" w:type="dxa"/>
            <w:tcBorders>
              <w:top w:val="single" w:sz="4" w:space="0" w:color="auto"/>
              <w:left w:val="single" w:sz="4" w:space="0" w:color="auto"/>
              <w:bottom w:val="single" w:sz="4" w:space="0" w:color="auto"/>
              <w:right w:val="single" w:sz="4" w:space="0" w:color="auto"/>
            </w:tcBorders>
          </w:tcPr>
          <w:p w14:paraId="3705B8EE"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привлечение инвестиций и стимулирование социально-экономического развития Ярославской области путем создания благоприятных инвестиционных условий и благоприятных условий для развития субъектов малого и среднего предпринимательства</w:t>
            </w:r>
          </w:p>
        </w:tc>
      </w:tr>
      <w:tr w:rsidR="00042745" w:rsidRPr="00860173" w14:paraId="316331DC" w14:textId="77777777" w:rsidTr="00E20FEA">
        <w:tc>
          <w:tcPr>
            <w:tcW w:w="618" w:type="dxa"/>
            <w:tcBorders>
              <w:top w:val="single" w:sz="4" w:space="0" w:color="auto"/>
              <w:left w:val="single" w:sz="4" w:space="0" w:color="auto"/>
              <w:bottom w:val="single" w:sz="4" w:space="0" w:color="auto"/>
              <w:right w:val="single" w:sz="4" w:space="0" w:color="auto"/>
            </w:tcBorders>
          </w:tcPr>
          <w:p w14:paraId="60500E0D"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3.</w:t>
            </w:r>
          </w:p>
        </w:tc>
        <w:tc>
          <w:tcPr>
            <w:tcW w:w="3918" w:type="dxa"/>
            <w:tcBorders>
              <w:top w:val="single" w:sz="4" w:space="0" w:color="auto"/>
              <w:left w:val="single" w:sz="4" w:space="0" w:color="auto"/>
              <w:bottom w:val="single" w:sz="4" w:space="0" w:color="auto"/>
              <w:right w:val="single" w:sz="4" w:space="0" w:color="auto"/>
            </w:tcBorders>
          </w:tcPr>
          <w:p w14:paraId="7A3804E0"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Сроки строительства/реконструкции/приобретения объекта, годы (начало и окончание)</w:t>
            </w:r>
          </w:p>
        </w:tc>
        <w:tc>
          <w:tcPr>
            <w:tcW w:w="4820" w:type="dxa"/>
            <w:tcBorders>
              <w:top w:val="single" w:sz="4" w:space="0" w:color="auto"/>
              <w:left w:val="single" w:sz="4" w:space="0" w:color="auto"/>
              <w:bottom w:val="single" w:sz="4" w:space="0" w:color="auto"/>
              <w:right w:val="single" w:sz="4" w:space="0" w:color="auto"/>
            </w:tcBorders>
          </w:tcPr>
          <w:p w14:paraId="522004C1"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2018 – 2021</w:t>
            </w:r>
          </w:p>
        </w:tc>
      </w:tr>
      <w:tr w:rsidR="00042745" w:rsidRPr="00860173" w14:paraId="2B4CEF0D" w14:textId="77777777" w:rsidTr="00E20FEA">
        <w:tc>
          <w:tcPr>
            <w:tcW w:w="618" w:type="dxa"/>
            <w:tcBorders>
              <w:top w:val="single" w:sz="4" w:space="0" w:color="auto"/>
              <w:left w:val="single" w:sz="4" w:space="0" w:color="auto"/>
              <w:bottom w:val="single" w:sz="4" w:space="0" w:color="auto"/>
              <w:right w:val="single" w:sz="4" w:space="0" w:color="auto"/>
            </w:tcBorders>
          </w:tcPr>
          <w:p w14:paraId="457CA548"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4.</w:t>
            </w:r>
          </w:p>
        </w:tc>
        <w:tc>
          <w:tcPr>
            <w:tcW w:w="3918" w:type="dxa"/>
            <w:tcBorders>
              <w:top w:val="single" w:sz="4" w:space="0" w:color="auto"/>
              <w:left w:val="single" w:sz="4" w:space="0" w:color="auto"/>
              <w:bottom w:val="single" w:sz="4" w:space="0" w:color="auto"/>
              <w:right w:val="single" w:sz="4" w:space="0" w:color="auto"/>
            </w:tcBorders>
          </w:tcPr>
          <w:p w14:paraId="59DD8542"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Местонахождение объекта (адрес земельного участка)</w:t>
            </w:r>
          </w:p>
        </w:tc>
        <w:tc>
          <w:tcPr>
            <w:tcW w:w="4820" w:type="dxa"/>
            <w:tcBorders>
              <w:top w:val="single" w:sz="4" w:space="0" w:color="auto"/>
              <w:left w:val="single" w:sz="4" w:space="0" w:color="auto"/>
              <w:bottom w:val="single" w:sz="4" w:space="0" w:color="auto"/>
              <w:right w:val="single" w:sz="4" w:space="0" w:color="auto"/>
            </w:tcBorders>
          </w:tcPr>
          <w:p w14:paraId="224E2778"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г. Тутаев, ул. Промышленная, д. 27</w:t>
            </w:r>
          </w:p>
        </w:tc>
      </w:tr>
      <w:tr w:rsidR="00042745" w:rsidRPr="00860173" w14:paraId="20FB24B7" w14:textId="77777777" w:rsidTr="00E20FEA">
        <w:tc>
          <w:tcPr>
            <w:tcW w:w="618" w:type="dxa"/>
            <w:tcBorders>
              <w:top w:val="single" w:sz="4" w:space="0" w:color="auto"/>
              <w:left w:val="single" w:sz="4" w:space="0" w:color="auto"/>
              <w:bottom w:val="single" w:sz="4" w:space="0" w:color="auto"/>
              <w:right w:val="single" w:sz="4" w:space="0" w:color="auto"/>
            </w:tcBorders>
          </w:tcPr>
          <w:p w14:paraId="417B9200"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5.</w:t>
            </w:r>
          </w:p>
        </w:tc>
        <w:tc>
          <w:tcPr>
            <w:tcW w:w="3918" w:type="dxa"/>
            <w:tcBorders>
              <w:top w:val="single" w:sz="4" w:space="0" w:color="auto"/>
              <w:left w:val="single" w:sz="4" w:space="0" w:color="auto"/>
              <w:bottom w:val="single" w:sz="4" w:space="0" w:color="auto"/>
              <w:right w:val="single" w:sz="4" w:space="0" w:color="auto"/>
            </w:tcBorders>
          </w:tcPr>
          <w:p w14:paraId="3C9CE065"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Главный распорядитель средств областного бюджета</w:t>
            </w:r>
          </w:p>
        </w:tc>
        <w:tc>
          <w:tcPr>
            <w:tcW w:w="4820" w:type="dxa"/>
            <w:tcBorders>
              <w:top w:val="single" w:sz="4" w:space="0" w:color="auto"/>
              <w:left w:val="single" w:sz="4" w:space="0" w:color="auto"/>
              <w:bottom w:val="single" w:sz="4" w:space="0" w:color="auto"/>
              <w:right w:val="single" w:sz="4" w:space="0" w:color="auto"/>
            </w:tcBorders>
          </w:tcPr>
          <w:p w14:paraId="695946B9" w14:textId="77777777" w:rsidR="00042745" w:rsidRPr="00860173" w:rsidRDefault="00042745" w:rsidP="00E20FEA">
            <w:pPr>
              <w:autoSpaceDE w:val="0"/>
              <w:autoSpaceDN w:val="0"/>
              <w:adjustRightInd w:val="0"/>
              <w:ind w:firstLine="0"/>
              <w:rPr>
                <w:rFonts w:eastAsiaTheme="minorHAnsi" w:cs="Times New Roman"/>
                <w:spacing w:val="-4"/>
                <w:szCs w:val="28"/>
              </w:rPr>
            </w:pPr>
            <w:r w:rsidRPr="00860173">
              <w:rPr>
                <w:rFonts w:eastAsiaTheme="minorHAnsi" w:cs="Times New Roman"/>
                <w:spacing w:val="-4"/>
                <w:szCs w:val="28"/>
              </w:rPr>
              <w:t>департамент инвестиций и промышленности Ярославской области</w:t>
            </w:r>
          </w:p>
        </w:tc>
      </w:tr>
      <w:tr w:rsidR="00042745" w:rsidRPr="00860173" w14:paraId="253C7123" w14:textId="77777777" w:rsidTr="00E20FEA">
        <w:tc>
          <w:tcPr>
            <w:tcW w:w="618" w:type="dxa"/>
            <w:tcBorders>
              <w:top w:val="single" w:sz="4" w:space="0" w:color="auto"/>
              <w:left w:val="single" w:sz="4" w:space="0" w:color="auto"/>
              <w:bottom w:val="single" w:sz="4" w:space="0" w:color="auto"/>
              <w:right w:val="single" w:sz="4" w:space="0" w:color="auto"/>
            </w:tcBorders>
          </w:tcPr>
          <w:p w14:paraId="5DBC3D78"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6.</w:t>
            </w:r>
          </w:p>
        </w:tc>
        <w:tc>
          <w:tcPr>
            <w:tcW w:w="3918" w:type="dxa"/>
            <w:tcBorders>
              <w:top w:val="single" w:sz="4" w:space="0" w:color="auto"/>
              <w:left w:val="single" w:sz="4" w:space="0" w:color="auto"/>
              <w:bottom w:val="single" w:sz="4" w:space="0" w:color="auto"/>
              <w:right w:val="single" w:sz="4" w:space="0" w:color="auto"/>
            </w:tcBorders>
          </w:tcPr>
          <w:p w14:paraId="198F1F41"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Предполагаемая стоимость объекта/проекта, тыс. руб. (в текущих ценах)</w:t>
            </w:r>
          </w:p>
        </w:tc>
        <w:tc>
          <w:tcPr>
            <w:tcW w:w="4820" w:type="dxa"/>
            <w:tcBorders>
              <w:top w:val="single" w:sz="4" w:space="0" w:color="auto"/>
              <w:left w:val="single" w:sz="4" w:space="0" w:color="auto"/>
              <w:bottom w:val="single" w:sz="4" w:space="0" w:color="auto"/>
              <w:right w:val="single" w:sz="4" w:space="0" w:color="auto"/>
            </w:tcBorders>
          </w:tcPr>
          <w:p w14:paraId="22AEC15A"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200778</w:t>
            </w:r>
          </w:p>
        </w:tc>
      </w:tr>
      <w:tr w:rsidR="00042745" w:rsidRPr="00860173" w14:paraId="12AFD4BE" w14:textId="77777777" w:rsidTr="00E20FEA">
        <w:tc>
          <w:tcPr>
            <w:tcW w:w="618" w:type="dxa"/>
            <w:tcBorders>
              <w:top w:val="single" w:sz="4" w:space="0" w:color="auto"/>
              <w:left w:val="single" w:sz="4" w:space="0" w:color="auto"/>
              <w:bottom w:val="single" w:sz="4" w:space="0" w:color="auto"/>
              <w:right w:val="single" w:sz="4" w:space="0" w:color="auto"/>
            </w:tcBorders>
          </w:tcPr>
          <w:p w14:paraId="1ACD2495"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t>7.</w:t>
            </w:r>
          </w:p>
        </w:tc>
        <w:tc>
          <w:tcPr>
            <w:tcW w:w="3918" w:type="dxa"/>
            <w:tcBorders>
              <w:top w:val="single" w:sz="4" w:space="0" w:color="auto"/>
              <w:left w:val="single" w:sz="4" w:space="0" w:color="auto"/>
              <w:bottom w:val="single" w:sz="4" w:space="0" w:color="auto"/>
              <w:right w:val="single" w:sz="4" w:space="0" w:color="auto"/>
            </w:tcBorders>
          </w:tcPr>
          <w:p w14:paraId="4B012BF0"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 xml:space="preserve">Количественный показатель результатов реализации </w:t>
            </w:r>
            <w:r w:rsidRPr="00860173">
              <w:rPr>
                <w:rFonts w:eastAsiaTheme="minorHAnsi" w:cs="Times New Roman"/>
                <w:szCs w:val="28"/>
              </w:rPr>
              <w:lastRenderedPageBreak/>
              <w:t>объекта/проекта (планируемая мощность объекта)</w:t>
            </w:r>
          </w:p>
        </w:tc>
        <w:tc>
          <w:tcPr>
            <w:tcW w:w="4820" w:type="dxa"/>
            <w:tcBorders>
              <w:top w:val="single" w:sz="4" w:space="0" w:color="auto"/>
              <w:left w:val="single" w:sz="4" w:space="0" w:color="auto"/>
              <w:bottom w:val="single" w:sz="4" w:space="0" w:color="auto"/>
              <w:right w:val="single" w:sz="4" w:space="0" w:color="auto"/>
            </w:tcBorders>
          </w:tcPr>
          <w:p w14:paraId="06FF7ECB"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lastRenderedPageBreak/>
              <w:t xml:space="preserve">реконструкция 6216,51 кв. м производственных, офисных и </w:t>
            </w:r>
            <w:r w:rsidRPr="00860173">
              <w:rPr>
                <w:rFonts w:eastAsiaTheme="minorHAnsi" w:cs="Times New Roman"/>
                <w:szCs w:val="28"/>
              </w:rPr>
              <w:lastRenderedPageBreak/>
              <w:t>вспомогательных площадей</w:t>
            </w:r>
          </w:p>
        </w:tc>
      </w:tr>
      <w:tr w:rsidR="00042745" w:rsidRPr="00860173" w14:paraId="2952E909" w14:textId="77777777" w:rsidTr="00E20FEA">
        <w:tc>
          <w:tcPr>
            <w:tcW w:w="618" w:type="dxa"/>
            <w:tcBorders>
              <w:top w:val="single" w:sz="4" w:space="0" w:color="auto"/>
              <w:left w:val="single" w:sz="4" w:space="0" w:color="auto"/>
              <w:bottom w:val="single" w:sz="4" w:space="0" w:color="auto"/>
              <w:right w:val="single" w:sz="4" w:space="0" w:color="auto"/>
            </w:tcBorders>
          </w:tcPr>
          <w:p w14:paraId="7E8129D4" w14:textId="77777777" w:rsidR="00042745" w:rsidRPr="00860173" w:rsidRDefault="00042745" w:rsidP="00E20FEA">
            <w:pPr>
              <w:autoSpaceDE w:val="0"/>
              <w:autoSpaceDN w:val="0"/>
              <w:adjustRightInd w:val="0"/>
              <w:ind w:firstLine="0"/>
              <w:jc w:val="center"/>
              <w:rPr>
                <w:rFonts w:eastAsiaTheme="minorHAnsi" w:cs="Times New Roman"/>
                <w:szCs w:val="28"/>
              </w:rPr>
            </w:pPr>
            <w:r w:rsidRPr="00860173">
              <w:rPr>
                <w:rFonts w:eastAsiaTheme="minorHAnsi" w:cs="Times New Roman"/>
                <w:szCs w:val="28"/>
              </w:rPr>
              <w:lastRenderedPageBreak/>
              <w:t>8.</w:t>
            </w:r>
          </w:p>
        </w:tc>
        <w:tc>
          <w:tcPr>
            <w:tcW w:w="3918" w:type="dxa"/>
            <w:tcBorders>
              <w:top w:val="single" w:sz="4" w:space="0" w:color="auto"/>
              <w:left w:val="single" w:sz="4" w:space="0" w:color="auto"/>
              <w:bottom w:val="single" w:sz="4" w:space="0" w:color="auto"/>
              <w:right w:val="single" w:sz="4" w:space="0" w:color="auto"/>
            </w:tcBorders>
          </w:tcPr>
          <w:p w14:paraId="3C2E9BAF"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Значение оценки обоснованности и эффективности использования средств областного бюджета, направляемых на капитальные вложения в объект/проект *</w:t>
            </w:r>
          </w:p>
        </w:tc>
        <w:tc>
          <w:tcPr>
            <w:tcW w:w="4820" w:type="dxa"/>
            <w:tcBorders>
              <w:top w:val="single" w:sz="4" w:space="0" w:color="auto"/>
              <w:left w:val="single" w:sz="4" w:space="0" w:color="auto"/>
              <w:bottom w:val="single" w:sz="4" w:space="0" w:color="auto"/>
              <w:right w:val="single" w:sz="4" w:space="0" w:color="auto"/>
            </w:tcBorders>
          </w:tcPr>
          <w:p w14:paraId="6317512E"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 оценка обоснованности использования средств областного бюджета, направляемых на капитальные вложения, – 0,885;</w:t>
            </w:r>
          </w:p>
          <w:p w14:paraId="10922BEE"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 оценка эффективности использования средств областного бюджета, направляемых на капитальные вложения, – 0,673;</w:t>
            </w:r>
          </w:p>
          <w:p w14:paraId="52ABF13F" w14:textId="77777777" w:rsidR="00042745" w:rsidRPr="00860173" w:rsidRDefault="00042745" w:rsidP="00E20FEA">
            <w:pPr>
              <w:autoSpaceDE w:val="0"/>
              <w:autoSpaceDN w:val="0"/>
              <w:adjustRightInd w:val="0"/>
              <w:ind w:firstLine="0"/>
              <w:rPr>
                <w:rFonts w:eastAsiaTheme="minorHAnsi" w:cs="Times New Roman"/>
                <w:szCs w:val="28"/>
              </w:rPr>
            </w:pPr>
            <w:r w:rsidRPr="00860173">
              <w:rPr>
                <w:rFonts w:eastAsiaTheme="minorHAnsi" w:cs="Times New Roman"/>
                <w:szCs w:val="28"/>
              </w:rPr>
              <w:t>- значение интегральной оценки обоснованности и эффективности – 0,747</w:t>
            </w:r>
          </w:p>
        </w:tc>
      </w:tr>
    </w:tbl>
    <w:p w14:paraId="6CC2CE5E" w14:textId="64C97BE9" w:rsidR="00042745" w:rsidRPr="00860173" w:rsidRDefault="00042745" w:rsidP="00042745">
      <w:pPr>
        <w:autoSpaceDE w:val="0"/>
        <w:autoSpaceDN w:val="0"/>
        <w:adjustRightInd w:val="0"/>
        <w:spacing w:before="280"/>
        <w:jc w:val="both"/>
        <w:rPr>
          <w:rFonts w:eastAsiaTheme="minorHAnsi" w:cs="Times New Roman"/>
          <w:szCs w:val="28"/>
        </w:rPr>
      </w:pPr>
      <w:r w:rsidRPr="00860173">
        <w:rPr>
          <w:rFonts w:eastAsiaTheme="minorHAnsi" w:cs="Times New Roman"/>
          <w:szCs w:val="28"/>
        </w:rPr>
        <w:t>* В соответствии с постановлением Правительства области от 10.12.2008 № 636-п "Об оценке эффективности использования средств областного бюджета, направляемых на капитальные вложения или приобретение об</w:t>
      </w:r>
      <w:r>
        <w:rPr>
          <w:rFonts w:eastAsiaTheme="minorHAnsi" w:cs="Times New Roman"/>
          <w:szCs w:val="28"/>
        </w:rPr>
        <w:t>ъектов недвижимого имущества".</w:t>
      </w:r>
    </w:p>
    <w:p w14:paraId="0873CCA9" w14:textId="77777777" w:rsidR="00042745" w:rsidRPr="00860173" w:rsidRDefault="00042745" w:rsidP="00042745"/>
    <w:p w14:paraId="5D7F2112" w14:textId="77777777" w:rsidR="00042745" w:rsidRPr="003D1E8D" w:rsidRDefault="00042745" w:rsidP="00042745">
      <w:pPr>
        <w:jc w:val="both"/>
      </w:pPr>
    </w:p>
    <w:p w14:paraId="626B20AF" w14:textId="3E584063" w:rsidR="00FA6CBA" w:rsidRPr="003D1E8D" w:rsidRDefault="00FA6CBA" w:rsidP="00042745"/>
    <w:sectPr w:rsidR="00FA6CBA" w:rsidRPr="003D1E8D" w:rsidSect="00EF10A2">
      <w:pgSz w:w="11906" w:h="16838" w:code="9"/>
      <w:pgMar w:top="284" w:right="566" w:bottom="1134"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5A43E" w14:textId="77777777" w:rsidR="006F4ED4" w:rsidRDefault="006F4ED4" w:rsidP="00CF5840">
      <w:r>
        <w:separator/>
      </w:r>
    </w:p>
  </w:endnote>
  <w:endnote w:type="continuationSeparator" w:id="0">
    <w:p w14:paraId="453B658F" w14:textId="77777777" w:rsidR="006F4ED4" w:rsidRDefault="006F4ED4" w:rsidP="00CF5840">
      <w:r>
        <w:continuationSeparator/>
      </w:r>
    </w:p>
  </w:endnote>
  <w:endnote w:type="continuationNotice" w:id="1">
    <w:p w14:paraId="1B2BA847" w14:textId="77777777" w:rsidR="006F4ED4" w:rsidRDefault="006F4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B8" w14:textId="77777777" w:rsidR="006F4ED4" w:rsidRDefault="006F4ED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79"/>
      <w:gridCol w:w="3190"/>
    </w:tblGrid>
    <w:tr w:rsidR="006F4ED4" w14:paraId="626B20BB" w14:textId="77777777" w:rsidTr="00A648FF">
      <w:tc>
        <w:tcPr>
          <w:tcW w:w="3333" w:type="pct"/>
          <w:shd w:val="clear" w:color="auto" w:fill="auto"/>
        </w:tcPr>
        <w:p w14:paraId="626B20B9"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BA"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50</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62</w:t>
          </w:r>
          <w:r w:rsidRPr="00A648FF">
            <w:rPr>
              <w:rFonts w:cs="Times New Roman"/>
              <w:color w:val="808080"/>
              <w:sz w:val="18"/>
            </w:rPr>
            <w:fldChar w:fldCharType="end"/>
          </w:r>
        </w:p>
      </w:tc>
    </w:tr>
  </w:tbl>
  <w:p w14:paraId="626B20BC" w14:textId="77777777" w:rsidR="006F4ED4" w:rsidRPr="00A648FF" w:rsidRDefault="006F4ED4" w:rsidP="00A648FF">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79"/>
      <w:gridCol w:w="3190"/>
    </w:tblGrid>
    <w:tr w:rsidR="006F4ED4" w14:paraId="626B20C0" w14:textId="77777777" w:rsidTr="00A648FF">
      <w:tc>
        <w:tcPr>
          <w:tcW w:w="3333" w:type="pct"/>
          <w:shd w:val="clear" w:color="auto" w:fill="auto"/>
        </w:tcPr>
        <w:p w14:paraId="626B20BE"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BF"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1</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62</w:t>
          </w:r>
          <w:r w:rsidRPr="00A648FF">
            <w:rPr>
              <w:rFonts w:cs="Times New Roman"/>
              <w:color w:val="808080"/>
              <w:sz w:val="18"/>
            </w:rPr>
            <w:fldChar w:fldCharType="end"/>
          </w:r>
        </w:p>
      </w:tc>
    </w:tr>
  </w:tbl>
  <w:p w14:paraId="626B20C1" w14:textId="77777777" w:rsidR="006F4ED4" w:rsidRPr="00A648FF" w:rsidRDefault="006F4ED4" w:rsidP="00A648FF">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C4" w14:textId="77777777" w:rsidR="006F4ED4" w:rsidRDefault="006F4ED4">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6F4ED4" w14:paraId="626B20C7" w14:textId="77777777" w:rsidTr="00A648FF">
      <w:tc>
        <w:tcPr>
          <w:tcW w:w="3333" w:type="pct"/>
          <w:shd w:val="clear" w:color="auto" w:fill="auto"/>
        </w:tcPr>
        <w:p w14:paraId="626B20C5"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C6"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5</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55</w:t>
          </w:r>
          <w:r w:rsidRPr="00A648FF">
            <w:rPr>
              <w:rFonts w:cs="Times New Roman"/>
              <w:color w:val="808080"/>
              <w:sz w:val="18"/>
            </w:rPr>
            <w:fldChar w:fldCharType="end"/>
          </w:r>
        </w:p>
      </w:tc>
    </w:tr>
  </w:tbl>
  <w:p w14:paraId="626B20C8" w14:textId="77777777" w:rsidR="006F4ED4" w:rsidRPr="00A648FF" w:rsidRDefault="006F4ED4" w:rsidP="00A648FF">
    <w:pPr>
      <w:pStyle w:val="a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6F4ED4" w14:paraId="626B20CD" w14:textId="77777777" w:rsidTr="00A648FF">
      <w:tc>
        <w:tcPr>
          <w:tcW w:w="3333" w:type="pct"/>
          <w:shd w:val="clear" w:color="auto" w:fill="auto"/>
        </w:tcPr>
        <w:p w14:paraId="626B20CB"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CC"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1</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58</w:t>
          </w:r>
          <w:r w:rsidRPr="00A648FF">
            <w:rPr>
              <w:rFonts w:cs="Times New Roman"/>
              <w:color w:val="808080"/>
              <w:sz w:val="18"/>
            </w:rPr>
            <w:fldChar w:fldCharType="end"/>
          </w:r>
        </w:p>
      </w:tc>
    </w:tr>
  </w:tbl>
  <w:p w14:paraId="626B20CE" w14:textId="77777777" w:rsidR="006F4ED4" w:rsidRPr="00A648FF" w:rsidRDefault="006F4ED4" w:rsidP="00A648FF">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D1" w14:textId="77777777" w:rsidR="006F4ED4" w:rsidRDefault="006F4ED4">
    <w:pPr>
      <w:pStyle w:val="a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6F4ED4" w14:paraId="626B20D4" w14:textId="77777777" w:rsidTr="00A648FF">
      <w:tc>
        <w:tcPr>
          <w:tcW w:w="3333" w:type="pct"/>
          <w:shd w:val="clear" w:color="auto" w:fill="auto"/>
        </w:tcPr>
        <w:p w14:paraId="626B20D2"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D3"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5</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62</w:t>
          </w:r>
          <w:r w:rsidRPr="00A648FF">
            <w:rPr>
              <w:rFonts w:cs="Times New Roman"/>
              <w:color w:val="808080"/>
              <w:sz w:val="18"/>
            </w:rPr>
            <w:fldChar w:fldCharType="end"/>
          </w:r>
        </w:p>
      </w:tc>
    </w:tr>
  </w:tbl>
  <w:p w14:paraId="626B20D5" w14:textId="77777777" w:rsidR="006F4ED4" w:rsidRPr="00A648FF" w:rsidRDefault="006F4ED4" w:rsidP="00A648FF">
    <w:pPr>
      <w:pStyle w:val="a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6F4ED4" w14:paraId="626B20D9" w14:textId="77777777" w:rsidTr="00A648FF">
      <w:tc>
        <w:tcPr>
          <w:tcW w:w="3333" w:type="pct"/>
          <w:shd w:val="clear" w:color="auto" w:fill="auto"/>
        </w:tcPr>
        <w:p w14:paraId="626B20D7" w14:textId="77777777" w:rsidR="006F4ED4" w:rsidRPr="00A648FF" w:rsidRDefault="006F4ED4" w:rsidP="00A648FF">
          <w:pPr>
            <w:pStyle w:val="a6"/>
            <w:ind w:firstLine="0"/>
            <w:rPr>
              <w:rFonts w:cs="Times New Roman"/>
              <w:color w:val="808080"/>
              <w:sz w:val="18"/>
            </w:rPr>
          </w:pPr>
          <w:r w:rsidRPr="00A648F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626B20D8" w14:textId="77777777" w:rsidR="006F4ED4" w:rsidRPr="00A648FF" w:rsidRDefault="006F4ED4" w:rsidP="00A648FF">
          <w:pPr>
            <w:pStyle w:val="a6"/>
            <w:ind w:firstLine="0"/>
            <w:jc w:val="right"/>
            <w:rPr>
              <w:rFonts w:cs="Times New Roman"/>
              <w:color w:val="808080"/>
              <w:sz w:val="18"/>
            </w:rPr>
          </w:pPr>
          <w:r w:rsidRPr="00A648FF">
            <w:rPr>
              <w:rFonts w:cs="Times New Roman"/>
              <w:color w:val="808080"/>
              <w:sz w:val="18"/>
            </w:rPr>
            <w:t xml:space="preserve">Страница </w:t>
          </w:r>
          <w:r w:rsidRPr="00A648FF">
            <w:rPr>
              <w:rFonts w:cs="Times New Roman"/>
              <w:color w:val="808080"/>
              <w:sz w:val="18"/>
            </w:rPr>
            <w:fldChar w:fldCharType="begin"/>
          </w:r>
          <w:r w:rsidRPr="00A648FF">
            <w:rPr>
              <w:rFonts w:cs="Times New Roman"/>
              <w:color w:val="808080"/>
              <w:sz w:val="18"/>
            </w:rPr>
            <w:instrText xml:space="preserve"> PAGE </w:instrText>
          </w:r>
          <w:r w:rsidRPr="00A648FF">
            <w:rPr>
              <w:rFonts w:cs="Times New Roman"/>
              <w:color w:val="808080"/>
              <w:sz w:val="18"/>
            </w:rPr>
            <w:fldChar w:fldCharType="separate"/>
          </w:r>
          <w:r w:rsidR="000627CE">
            <w:rPr>
              <w:rFonts w:cs="Times New Roman"/>
              <w:noProof/>
              <w:color w:val="808080"/>
              <w:sz w:val="18"/>
            </w:rPr>
            <w:t>4</w:t>
          </w:r>
          <w:r w:rsidRPr="00A648FF">
            <w:rPr>
              <w:rFonts w:cs="Times New Roman"/>
              <w:color w:val="808080"/>
              <w:sz w:val="18"/>
            </w:rPr>
            <w:fldChar w:fldCharType="end"/>
          </w:r>
          <w:r w:rsidRPr="00A648FF">
            <w:rPr>
              <w:rFonts w:cs="Times New Roman"/>
              <w:color w:val="808080"/>
              <w:sz w:val="18"/>
            </w:rPr>
            <w:t xml:space="preserve"> из </w:t>
          </w:r>
          <w:r w:rsidRPr="00A648FF">
            <w:rPr>
              <w:rFonts w:cs="Times New Roman"/>
              <w:color w:val="808080"/>
              <w:sz w:val="18"/>
            </w:rPr>
            <w:fldChar w:fldCharType="begin"/>
          </w:r>
          <w:r w:rsidRPr="00A648FF">
            <w:rPr>
              <w:rFonts w:cs="Times New Roman"/>
              <w:color w:val="808080"/>
              <w:sz w:val="18"/>
            </w:rPr>
            <w:instrText xml:space="preserve"> NUMPAGES </w:instrText>
          </w:r>
          <w:r w:rsidRPr="00A648FF">
            <w:rPr>
              <w:rFonts w:cs="Times New Roman"/>
              <w:color w:val="808080"/>
              <w:sz w:val="18"/>
            </w:rPr>
            <w:fldChar w:fldCharType="separate"/>
          </w:r>
          <w:r w:rsidR="000627CE">
            <w:rPr>
              <w:rFonts w:cs="Times New Roman"/>
              <w:noProof/>
              <w:color w:val="808080"/>
              <w:sz w:val="18"/>
            </w:rPr>
            <w:t>61</w:t>
          </w:r>
          <w:r w:rsidRPr="00A648FF">
            <w:rPr>
              <w:rFonts w:cs="Times New Roman"/>
              <w:color w:val="808080"/>
              <w:sz w:val="18"/>
            </w:rPr>
            <w:fldChar w:fldCharType="end"/>
          </w:r>
        </w:p>
      </w:tc>
    </w:tr>
  </w:tbl>
  <w:p w14:paraId="626B20DA" w14:textId="77777777" w:rsidR="006F4ED4" w:rsidRPr="00A648FF" w:rsidRDefault="006F4ED4" w:rsidP="00A648F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A490B" w14:textId="77777777" w:rsidR="006F4ED4" w:rsidRDefault="006F4ED4" w:rsidP="00CF5840">
      <w:r>
        <w:separator/>
      </w:r>
    </w:p>
  </w:footnote>
  <w:footnote w:type="continuationSeparator" w:id="0">
    <w:p w14:paraId="74BA66EE" w14:textId="77777777" w:rsidR="006F4ED4" w:rsidRDefault="006F4ED4" w:rsidP="00CF5840">
      <w:r>
        <w:continuationSeparator/>
      </w:r>
    </w:p>
  </w:footnote>
  <w:footnote w:type="continuationNotice" w:id="1">
    <w:p w14:paraId="1205EB87" w14:textId="77777777" w:rsidR="006F4ED4" w:rsidRDefault="006F4E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B6" w14:textId="77777777" w:rsidR="006F4ED4" w:rsidRDefault="006F4ED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B7" w14:textId="77777777" w:rsidR="006F4ED4" w:rsidRPr="00A648FF" w:rsidRDefault="006F4ED4" w:rsidP="00A648FF">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BD" w14:textId="77777777" w:rsidR="006F4ED4" w:rsidRDefault="006F4ED4">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C2" w14:textId="77777777" w:rsidR="006F4ED4" w:rsidRDefault="006F4ED4">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C3" w14:textId="77777777" w:rsidR="006F4ED4" w:rsidRPr="00A648FF" w:rsidRDefault="006F4ED4" w:rsidP="00A648FF">
    <w:pPr>
      <w:pStyle w:val="a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C9" w14:textId="77777777" w:rsidR="006F4ED4" w:rsidRDefault="006F4ED4">
    <w:pPr>
      <w:pStyle w:val="a4"/>
      <w:jc w:val="center"/>
    </w:pPr>
  </w:p>
  <w:p w14:paraId="626B20CA" w14:textId="77777777" w:rsidR="006F4ED4" w:rsidRDefault="006F4ED4">
    <w:pPr>
      <w:pStyle w:val="a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CF" w14:textId="77777777" w:rsidR="006F4ED4" w:rsidRDefault="006F4ED4">
    <w:pPr>
      <w:pStyle w:val="a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D0" w14:textId="77777777" w:rsidR="006F4ED4" w:rsidRPr="00A648FF" w:rsidRDefault="006F4ED4" w:rsidP="00A648FF">
    <w:pPr>
      <w:pStyle w:val="a4"/>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B20D6" w14:textId="77777777" w:rsidR="006F4ED4" w:rsidRDefault="006F4ED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1219D"/>
    <w:multiLevelType w:val="hybridMultilevel"/>
    <w:tmpl w:val="509CF31A"/>
    <w:lvl w:ilvl="0" w:tplc="5588C294">
      <w:start w:val="2"/>
      <w:numFmt w:val="bullet"/>
      <w:lvlText w:val=""/>
      <w:lvlJc w:val="left"/>
      <w:pPr>
        <w:ind w:left="1069" w:hanging="360"/>
      </w:pPr>
      <w:rPr>
        <w:rFonts w:ascii="Symbol" w:eastAsia="Times New Roman" w:hAnsi="Symbol" w:cs="Calibri"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4B153F4"/>
    <w:multiLevelType w:val="hybridMultilevel"/>
    <w:tmpl w:val="60D8A6F4"/>
    <w:lvl w:ilvl="0" w:tplc="E7740A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C7F4A8A"/>
    <w:multiLevelType w:val="multilevel"/>
    <w:tmpl w:val="BCACA5D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08"/>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430"/>
    <w:rsid w:val="00001DB2"/>
    <w:rsid w:val="0000609F"/>
    <w:rsid w:val="00007DCA"/>
    <w:rsid w:val="000114BE"/>
    <w:rsid w:val="00014577"/>
    <w:rsid w:val="00042745"/>
    <w:rsid w:val="000627CE"/>
    <w:rsid w:val="00080103"/>
    <w:rsid w:val="00082C2D"/>
    <w:rsid w:val="000A3E79"/>
    <w:rsid w:val="000A5792"/>
    <w:rsid w:val="000B2B2A"/>
    <w:rsid w:val="000F5EA2"/>
    <w:rsid w:val="0011250C"/>
    <w:rsid w:val="001347C5"/>
    <w:rsid w:val="00160EFF"/>
    <w:rsid w:val="00162543"/>
    <w:rsid w:val="001707B3"/>
    <w:rsid w:val="001723FA"/>
    <w:rsid w:val="001B6AAD"/>
    <w:rsid w:val="001C6F96"/>
    <w:rsid w:val="001C78DA"/>
    <w:rsid w:val="001E72CD"/>
    <w:rsid w:val="00210E9E"/>
    <w:rsid w:val="002306C4"/>
    <w:rsid w:val="002425A2"/>
    <w:rsid w:val="00247694"/>
    <w:rsid w:val="00260038"/>
    <w:rsid w:val="002A627E"/>
    <w:rsid w:val="002C3042"/>
    <w:rsid w:val="002D206B"/>
    <w:rsid w:val="002E25F9"/>
    <w:rsid w:val="002F150E"/>
    <w:rsid w:val="002F30DD"/>
    <w:rsid w:val="002F6DDE"/>
    <w:rsid w:val="00303465"/>
    <w:rsid w:val="003246AA"/>
    <w:rsid w:val="003656CE"/>
    <w:rsid w:val="00381164"/>
    <w:rsid w:val="003A2DCC"/>
    <w:rsid w:val="003C6DA7"/>
    <w:rsid w:val="003D1E8D"/>
    <w:rsid w:val="003D298C"/>
    <w:rsid w:val="003E13BB"/>
    <w:rsid w:val="003E4D96"/>
    <w:rsid w:val="003E5A76"/>
    <w:rsid w:val="003F43C8"/>
    <w:rsid w:val="003F65E2"/>
    <w:rsid w:val="0040656C"/>
    <w:rsid w:val="0041062E"/>
    <w:rsid w:val="0044085B"/>
    <w:rsid w:val="00470773"/>
    <w:rsid w:val="00474BCB"/>
    <w:rsid w:val="00487DAB"/>
    <w:rsid w:val="004B3EE3"/>
    <w:rsid w:val="00547508"/>
    <w:rsid w:val="00560026"/>
    <w:rsid w:val="00570FBB"/>
    <w:rsid w:val="005862FB"/>
    <w:rsid w:val="00596D67"/>
    <w:rsid w:val="005A63CB"/>
    <w:rsid w:val="005C0237"/>
    <w:rsid w:val="005D0750"/>
    <w:rsid w:val="005D4AE9"/>
    <w:rsid w:val="005F2543"/>
    <w:rsid w:val="00604698"/>
    <w:rsid w:val="006065C3"/>
    <w:rsid w:val="006157BF"/>
    <w:rsid w:val="00631ABE"/>
    <w:rsid w:val="00640447"/>
    <w:rsid w:val="00643D8F"/>
    <w:rsid w:val="00650BA3"/>
    <w:rsid w:val="006548C3"/>
    <w:rsid w:val="006629DF"/>
    <w:rsid w:val="00666126"/>
    <w:rsid w:val="00677715"/>
    <w:rsid w:val="00677E61"/>
    <w:rsid w:val="00681496"/>
    <w:rsid w:val="006E5B66"/>
    <w:rsid w:val="006F4ED4"/>
    <w:rsid w:val="00725737"/>
    <w:rsid w:val="00725836"/>
    <w:rsid w:val="00727DB6"/>
    <w:rsid w:val="007341B3"/>
    <w:rsid w:val="00737E26"/>
    <w:rsid w:val="007616E0"/>
    <w:rsid w:val="00796C37"/>
    <w:rsid w:val="007E2E8B"/>
    <w:rsid w:val="007F5DFF"/>
    <w:rsid w:val="00810833"/>
    <w:rsid w:val="00816A00"/>
    <w:rsid w:val="0082114A"/>
    <w:rsid w:val="0083047D"/>
    <w:rsid w:val="008642FA"/>
    <w:rsid w:val="008C1CB8"/>
    <w:rsid w:val="008C5C70"/>
    <w:rsid w:val="008E288A"/>
    <w:rsid w:val="008E5403"/>
    <w:rsid w:val="00982078"/>
    <w:rsid w:val="0098766B"/>
    <w:rsid w:val="00A477F4"/>
    <w:rsid w:val="00A515AD"/>
    <w:rsid w:val="00A54B52"/>
    <w:rsid w:val="00A648FF"/>
    <w:rsid w:val="00A71401"/>
    <w:rsid w:val="00A83D83"/>
    <w:rsid w:val="00A913C4"/>
    <w:rsid w:val="00AE3687"/>
    <w:rsid w:val="00B00739"/>
    <w:rsid w:val="00B14C6C"/>
    <w:rsid w:val="00B41FCA"/>
    <w:rsid w:val="00B55589"/>
    <w:rsid w:val="00B55F23"/>
    <w:rsid w:val="00B6686A"/>
    <w:rsid w:val="00B7627F"/>
    <w:rsid w:val="00B80AA4"/>
    <w:rsid w:val="00B90652"/>
    <w:rsid w:val="00BB17D3"/>
    <w:rsid w:val="00BB1812"/>
    <w:rsid w:val="00BB1C03"/>
    <w:rsid w:val="00BB38FE"/>
    <w:rsid w:val="00BD3826"/>
    <w:rsid w:val="00BD4224"/>
    <w:rsid w:val="00BE0285"/>
    <w:rsid w:val="00BE7C98"/>
    <w:rsid w:val="00BF08CC"/>
    <w:rsid w:val="00C208D9"/>
    <w:rsid w:val="00C2779D"/>
    <w:rsid w:val="00C307BF"/>
    <w:rsid w:val="00C4062D"/>
    <w:rsid w:val="00C46D99"/>
    <w:rsid w:val="00C848A7"/>
    <w:rsid w:val="00C94AC9"/>
    <w:rsid w:val="00CA2917"/>
    <w:rsid w:val="00CA38C2"/>
    <w:rsid w:val="00CF5840"/>
    <w:rsid w:val="00D004E2"/>
    <w:rsid w:val="00D00EFB"/>
    <w:rsid w:val="00D06430"/>
    <w:rsid w:val="00D170DB"/>
    <w:rsid w:val="00D438D5"/>
    <w:rsid w:val="00D6107D"/>
    <w:rsid w:val="00D70C9A"/>
    <w:rsid w:val="00D826E6"/>
    <w:rsid w:val="00D93F0C"/>
    <w:rsid w:val="00DA1796"/>
    <w:rsid w:val="00DC1646"/>
    <w:rsid w:val="00DF7DD1"/>
    <w:rsid w:val="00E1358A"/>
    <w:rsid w:val="00E1407E"/>
    <w:rsid w:val="00E20FEA"/>
    <w:rsid w:val="00E77581"/>
    <w:rsid w:val="00EF10A2"/>
    <w:rsid w:val="00EF543B"/>
    <w:rsid w:val="00F10868"/>
    <w:rsid w:val="00F17B3B"/>
    <w:rsid w:val="00F24227"/>
    <w:rsid w:val="00F4481F"/>
    <w:rsid w:val="00F75CF9"/>
    <w:rsid w:val="00F82D65"/>
    <w:rsid w:val="00FA17AC"/>
    <w:rsid w:val="00FA6CBA"/>
    <w:rsid w:val="00FC48BD"/>
    <w:rsid w:val="00FC6ECA"/>
    <w:rsid w:val="00FC6FFA"/>
    <w:rsid w:val="00FE0E72"/>
    <w:rsid w:val="00FE494C"/>
    <w:rsid w:val="00FF3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26B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D96"/>
    <w:pPr>
      <w:spacing w:after="0" w:line="240" w:lineRule="auto"/>
      <w:ind w:firstLine="709"/>
    </w:pPr>
    <w:rPr>
      <w:rFonts w:ascii="Times New Roman" w:eastAsia="Times New Roman" w:hAnsi="Times New Roman" w:cs="Calibr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iPriority w:val="99"/>
    <w:unhideWhenUsed/>
    <w:rsid w:val="00810833"/>
    <w:pPr>
      <w:tabs>
        <w:tab w:val="center" w:pos="4677"/>
        <w:tab w:val="right" w:pos="9355"/>
      </w:tabs>
    </w:pPr>
  </w:style>
  <w:style w:type="character" w:customStyle="1" w:styleId="a7">
    <w:name w:val="Нижний колонтитул Знак"/>
    <w:basedOn w:val="a0"/>
    <w:link w:val="a6"/>
    <w:uiPriority w:val="99"/>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paragraph" w:styleId="a9">
    <w:name w:val="Balloon Text"/>
    <w:basedOn w:val="a"/>
    <w:link w:val="aa"/>
    <w:uiPriority w:val="99"/>
    <w:semiHidden/>
    <w:unhideWhenUsed/>
    <w:rsid w:val="00A913C4"/>
    <w:rPr>
      <w:rFonts w:ascii="Tahoma" w:hAnsi="Tahoma" w:cs="Tahoma"/>
      <w:sz w:val="16"/>
      <w:szCs w:val="16"/>
    </w:rPr>
  </w:style>
  <w:style w:type="character" w:customStyle="1" w:styleId="aa">
    <w:name w:val="Текст выноски Знак"/>
    <w:basedOn w:val="a0"/>
    <w:link w:val="a9"/>
    <w:uiPriority w:val="99"/>
    <w:semiHidden/>
    <w:rsid w:val="00A913C4"/>
    <w:rPr>
      <w:rFonts w:ascii="Tahoma" w:eastAsia="Times New Roman" w:hAnsi="Tahoma" w:cs="Tahoma"/>
      <w:sz w:val="16"/>
      <w:szCs w:val="16"/>
    </w:rPr>
  </w:style>
  <w:style w:type="paragraph" w:styleId="ab">
    <w:name w:val="Revision"/>
    <w:hidden/>
    <w:uiPriority w:val="99"/>
    <w:semiHidden/>
    <w:rsid w:val="00FA6CBA"/>
    <w:pPr>
      <w:spacing w:after="0" w:line="240" w:lineRule="auto"/>
    </w:pPr>
    <w:rPr>
      <w:rFonts w:ascii="Times New Roman" w:eastAsia="Times New Roman" w:hAnsi="Times New Roman" w:cs="Calibri"/>
      <w:sz w:val="28"/>
    </w:rPr>
  </w:style>
  <w:style w:type="numbering" w:customStyle="1" w:styleId="1">
    <w:name w:val="Нет списка1"/>
    <w:next w:val="a2"/>
    <w:uiPriority w:val="99"/>
    <w:semiHidden/>
    <w:unhideWhenUsed/>
    <w:rsid w:val="00FA6CBA"/>
  </w:style>
  <w:style w:type="table" w:customStyle="1" w:styleId="10">
    <w:name w:val="Сетка таблицы1"/>
    <w:basedOn w:val="a1"/>
    <w:next w:val="a3"/>
    <w:uiPriority w:val="59"/>
    <w:rsid w:val="00FA6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 сноски1"/>
    <w:basedOn w:val="a"/>
    <w:next w:val="ac"/>
    <w:link w:val="ad"/>
    <w:uiPriority w:val="99"/>
    <w:semiHidden/>
    <w:unhideWhenUsed/>
    <w:rsid w:val="00FA6CBA"/>
    <w:pPr>
      <w:ind w:firstLine="0"/>
    </w:pPr>
    <w:rPr>
      <w:rFonts w:asciiTheme="minorHAnsi" w:eastAsiaTheme="minorHAnsi" w:hAnsiTheme="minorHAnsi" w:cstheme="minorBidi"/>
      <w:sz w:val="20"/>
      <w:szCs w:val="20"/>
    </w:rPr>
  </w:style>
  <w:style w:type="character" w:customStyle="1" w:styleId="ad">
    <w:name w:val="Текст сноски Знак"/>
    <w:basedOn w:val="a0"/>
    <w:link w:val="11"/>
    <w:uiPriority w:val="99"/>
    <w:semiHidden/>
    <w:rsid w:val="00FA6CBA"/>
    <w:rPr>
      <w:sz w:val="20"/>
      <w:szCs w:val="20"/>
    </w:rPr>
  </w:style>
  <w:style w:type="character" w:styleId="ae">
    <w:name w:val="footnote reference"/>
    <w:basedOn w:val="a0"/>
    <w:uiPriority w:val="99"/>
    <w:semiHidden/>
    <w:unhideWhenUsed/>
    <w:rsid w:val="00FA6CBA"/>
    <w:rPr>
      <w:vertAlign w:val="superscript"/>
    </w:rPr>
  </w:style>
  <w:style w:type="paragraph" w:styleId="ac">
    <w:name w:val="footnote text"/>
    <w:basedOn w:val="a"/>
    <w:link w:val="12"/>
    <w:uiPriority w:val="99"/>
    <w:semiHidden/>
    <w:unhideWhenUsed/>
    <w:rsid w:val="00FA6CBA"/>
    <w:rPr>
      <w:sz w:val="20"/>
      <w:szCs w:val="20"/>
    </w:rPr>
  </w:style>
  <w:style w:type="character" w:customStyle="1" w:styleId="12">
    <w:name w:val="Текст сноски Знак1"/>
    <w:basedOn w:val="a0"/>
    <w:link w:val="ac"/>
    <w:uiPriority w:val="99"/>
    <w:semiHidden/>
    <w:rsid w:val="00FA6CBA"/>
    <w:rPr>
      <w:rFonts w:ascii="Times New Roman" w:eastAsia="Times New Roman" w:hAnsi="Times New Roman" w:cs="Calibri"/>
      <w:sz w:val="20"/>
      <w:szCs w:val="20"/>
    </w:rPr>
  </w:style>
  <w:style w:type="character" w:styleId="af">
    <w:name w:val="Hyperlink"/>
    <w:basedOn w:val="a0"/>
    <w:uiPriority w:val="99"/>
    <w:unhideWhenUsed/>
    <w:rsid w:val="00FA6CBA"/>
    <w:rPr>
      <w:color w:val="0000FF" w:themeColor="hyperlink"/>
      <w:u w:val="single"/>
    </w:rPr>
  </w:style>
  <w:style w:type="character" w:styleId="af0">
    <w:name w:val="annotation reference"/>
    <w:basedOn w:val="a0"/>
    <w:uiPriority w:val="99"/>
    <w:semiHidden/>
    <w:unhideWhenUsed/>
    <w:rsid w:val="00FA6CBA"/>
    <w:rPr>
      <w:sz w:val="16"/>
      <w:szCs w:val="16"/>
    </w:rPr>
  </w:style>
  <w:style w:type="paragraph" w:styleId="af1">
    <w:name w:val="annotation text"/>
    <w:basedOn w:val="a"/>
    <w:link w:val="af2"/>
    <w:uiPriority w:val="99"/>
    <w:semiHidden/>
    <w:unhideWhenUsed/>
    <w:rsid w:val="00FA6CBA"/>
    <w:rPr>
      <w:sz w:val="20"/>
      <w:szCs w:val="20"/>
    </w:rPr>
  </w:style>
  <w:style w:type="character" w:customStyle="1" w:styleId="af2">
    <w:name w:val="Текст примечания Знак"/>
    <w:basedOn w:val="a0"/>
    <w:link w:val="af1"/>
    <w:uiPriority w:val="99"/>
    <w:semiHidden/>
    <w:rsid w:val="00FA6CBA"/>
    <w:rPr>
      <w:rFonts w:ascii="Times New Roman" w:eastAsia="Times New Roman" w:hAnsi="Times New Roman" w:cs="Calibri"/>
      <w:sz w:val="20"/>
      <w:szCs w:val="20"/>
    </w:rPr>
  </w:style>
  <w:style w:type="paragraph" w:styleId="af3">
    <w:name w:val="annotation subject"/>
    <w:basedOn w:val="af1"/>
    <w:next w:val="af1"/>
    <w:link w:val="af4"/>
    <w:uiPriority w:val="99"/>
    <w:semiHidden/>
    <w:unhideWhenUsed/>
    <w:rsid w:val="00FA6CBA"/>
    <w:rPr>
      <w:b/>
      <w:bCs/>
    </w:rPr>
  </w:style>
  <w:style w:type="character" w:customStyle="1" w:styleId="af4">
    <w:name w:val="Тема примечания Знак"/>
    <w:basedOn w:val="af2"/>
    <w:link w:val="af3"/>
    <w:uiPriority w:val="99"/>
    <w:semiHidden/>
    <w:rsid w:val="00FA6CBA"/>
    <w:rPr>
      <w:rFonts w:ascii="Times New Roman" w:eastAsia="Times New Roman" w:hAnsi="Times New Roman" w:cs="Calibri"/>
      <w:b/>
      <w:bCs/>
      <w:sz w:val="20"/>
      <w:szCs w:val="20"/>
    </w:rPr>
  </w:style>
  <w:style w:type="character" w:styleId="af5">
    <w:name w:val="Placeholder Text"/>
    <w:basedOn w:val="a0"/>
    <w:uiPriority w:val="99"/>
    <w:semiHidden/>
    <w:rsid w:val="00FA6CBA"/>
    <w:rPr>
      <w:color w:val="808080"/>
    </w:rPr>
  </w:style>
  <w:style w:type="numbering" w:customStyle="1" w:styleId="2">
    <w:name w:val="Нет списка2"/>
    <w:next w:val="a2"/>
    <w:uiPriority w:val="99"/>
    <w:semiHidden/>
    <w:unhideWhenUsed/>
    <w:rsid w:val="00BB17D3"/>
  </w:style>
  <w:style w:type="table" w:customStyle="1" w:styleId="20">
    <w:name w:val="Сетка таблицы2"/>
    <w:basedOn w:val="a1"/>
    <w:next w:val="a3"/>
    <w:uiPriority w:val="99"/>
    <w:rsid w:val="00BB17D3"/>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BB17D3"/>
  </w:style>
  <w:style w:type="numbering" w:customStyle="1" w:styleId="111">
    <w:name w:val="Нет списка111"/>
    <w:next w:val="a2"/>
    <w:uiPriority w:val="99"/>
    <w:semiHidden/>
    <w:unhideWhenUsed/>
    <w:rsid w:val="00BB17D3"/>
  </w:style>
  <w:style w:type="numbering" w:customStyle="1" w:styleId="1111">
    <w:name w:val="Нет списка1111"/>
    <w:next w:val="a2"/>
    <w:uiPriority w:val="99"/>
    <w:semiHidden/>
    <w:unhideWhenUsed/>
    <w:rsid w:val="00BB17D3"/>
  </w:style>
  <w:style w:type="table" w:customStyle="1" w:styleId="112">
    <w:name w:val="Сетка таблицы11"/>
    <w:basedOn w:val="a1"/>
    <w:next w:val="a3"/>
    <w:uiPriority w:val="59"/>
    <w:rsid w:val="00BB1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1"/>
    <w:next w:val="a2"/>
    <w:uiPriority w:val="99"/>
    <w:semiHidden/>
    <w:unhideWhenUsed/>
    <w:rsid w:val="00BB17D3"/>
  </w:style>
  <w:style w:type="numbering" w:customStyle="1" w:styleId="3">
    <w:name w:val="Нет списка3"/>
    <w:next w:val="a2"/>
    <w:uiPriority w:val="99"/>
    <w:semiHidden/>
    <w:unhideWhenUsed/>
    <w:rsid w:val="00BB17D3"/>
  </w:style>
  <w:style w:type="numbering" w:customStyle="1" w:styleId="120">
    <w:name w:val="Нет списка12"/>
    <w:next w:val="a2"/>
    <w:uiPriority w:val="99"/>
    <w:semiHidden/>
    <w:unhideWhenUsed/>
    <w:rsid w:val="00BB17D3"/>
  </w:style>
  <w:style w:type="table" w:customStyle="1" w:styleId="210">
    <w:name w:val="Сетка таблицы21"/>
    <w:basedOn w:val="a1"/>
    <w:next w:val="a3"/>
    <w:uiPriority w:val="59"/>
    <w:rsid w:val="00BB1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Нет списка4"/>
    <w:next w:val="a2"/>
    <w:uiPriority w:val="99"/>
    <w:semiHidden/>
    <w:unhideWhenUsed/>
    <w:rsid w:val="00D004E2"/>
  </w:style>
  <w:style w:type="table" w:customStyle="1" w:styleId="30">
    <w:name w:val="Сетка таблицы3"/>
    <w:basedOn w:val="a1"/>
    <w:next w:val="a3"/>
    <w:uiPriority w:val="99"/>
    <w:rsid w:val="00D004E2"/>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
    <w:name w:val="Нет списка13"/>
    <w:next w:val="a2"/>
    <w:uiPriority w:val="99"/>
    <w:semiHidden/>
    <w:unhideWhenUsed/>
    <w:rsid w:val="00D004E2"/>
  </w:style>
  <w:style w:type="numbering" w:customStyle="1" w:styleId="1120">
    <w:name w:val="Нет списка112"/>
    <w:next w:val="a2"/>
    <w:uiPriority w:val="99"/>
    <w:semiHidden/>
    <w:unhideWhenUsed/>
    <w:rsid w:val="00D004E2"/>
  </w:style>
  <w:style w:type="numbering" w:customStyle="1" w:styleId="1112">
    <w:name w:val="Нет списка1112"/>
    <w:next w:val="a2"/>
    <w:uiPriority w:val="99"/>
    <w:semiHidden/>
    <w:unhideWhenUsed/>
    <w:rsid w:val="00D004E2"/>
  </w:style>
  <w:style w:type="table" w:customStyle="1" w:styleId="121">
    <w:name w:val="Сетка таблицы12"/>
    <w:basedOn w:val="a1"/>
    <w:next w:val="a3"/>
    <w:uiPriority w:val="59"/>
    <w:rsid w:val="00D0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2"/>
    <w:next w:val="a2"/>
    <w:uiPriority w:val="99"/>
    <w:semiHidden/>
    <w:unhideWhenUsed/>
    <w:rsid w:val="00D004E2"/>
  </w:style>
  <w:style w:type="numbering" w:customStyle="1" w:styleId="31">
    <w:name w:val="Нет списка31"/>
    <w:next w:val="a2"/>
    <w:uiPriority w:val="99"/>
    <w:semiHidden/>
    <w:unhideWhenUsed/>
    <w:rsid w:val="00D004E2"/>
  </w:style>
  <w:style w:type="numbering" w:customStyle="1" w:styleId="1210">
    <w:name w:val="Нет списка121"/>
    <w:next w:val="a2"/>
    <w:uiPriority w:val="99"/>
    <w:semiHidden/>
    <w:unhideWhenUsed/>
    <w:rsid w:val="00D004E2"/>
  </w:style>
  <w:style w:type="table" w:customStyle="1" w:styleId="220">
    <w:name w:val="Сетка таблицы22"/>
    <w:basedOn w:val="a1"/>
    <w:next w:val="a3"/>
    <w:uiPriority w:val="59"/>
    <w:rsid w:val="00D0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next w:val="a3"/>
    <w:uiPriority w:val="59"/>
    <w:rsid w:val="00640447"/>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3"/>
    <w:uiPriority w:val="59"/>
    <w:rsid w:val="003D2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D298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D298C"/>
    <w:pPr>
      <w:widowControl w:val="0"/>
      <w:autoSpaceDE w:val="0"/>
      <w:autoSpaceDN w:val="0"/>
      <w:spacing w:after="0" w:line="240" w:lineRule="auto"/>
    </w:pPr>
    <w:rPr>
      <w:rFonts w:ascii="Calibri" w:eastAsia="Times New Roman" w:hAnsi="Calibri" w:cs="Calibri"/>
      <w:szCs w:val="20"/>
      <w:lang w:eastAsia="ru-RU"/>
    </w:rPr>
  </w:style>
  <w:style w:type="character" w:styleId="af6">
    <w:name w:val="FollowedHyperlink"/>
    <w:basedOn w:val="a0"/>
    <w:uiPriority w:val="99"/>
    <w:semiHidden/>
    <w:unhideWhenUsed/>
    <w:rsid w:val="003D298C"/>
    <w:rPr>
      <w:color w:val="800080" w:themeColor="followedHyperlink"/>
      <w:u w:val="single"/>
    </w:rPr>
  </w:style>
  <w:style w:type="table" w:customStyle="1" w:styleId="24">
    <w:name w:val="Сетка таблицы24"/>
    <w:basedOn w:val="a1"/>
    <w:next w:val="a3"/>
    <w:uiPriority w:val="59"/>
    <w:rsid w:val="00654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3"/>
    <w:uiPriority w:val="59"/>
    <w:rsid w:val="00014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next w:val="a3"/>
    <w:uiPriority w:val="59"/>
    <w:rsid w:val="002E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E028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table" w:customStyle="1" w:styleId="27">
    <w:name w:val="Сетка таблицы27"/>
    <w:basedOn w:val="a1"/>
    <w:next w:val="a3"/>
    <w:uiPriority w:val="59"/>
    <w:rsid w:val="00E13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627CE"/>
  </w:style>
  <w:style w:type="table" w:customStyle="1" w:styleId="28">
    <w:name w:val="Сетка таблицы28"/>
    <w:basedOn w:val="a1"/>
    <w:next w:val="a3"/>
    <w:uiPriority w:val="59"/>
    <w:rsid w:val="00062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D96"/>
    <w:pPr>
      <w:spacing w:after="0" w:line="240" w:lineRule="auto"/>
      <w:ind w:firstLine="709"/>
    </w:pPr>
    <w:rPr>
      <w:rFonts w:ascii="Times New Roman" w:eastAsia="Times New Roman" w:hAnsi="Times New Roman" w:cs="Calibr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iPriority w:val="99"/>
    <w:unhideWhenUsed/>
    <w:rsid w:val="00810833"/>
    <w:pPr>
      <w:tabs>
        <w:tab w:val="center" w:pos="4677"/>
        <w:tab w:val="right" w:pos="9355"/>
      </w:tabs>
    </w:pPr>
  </w:style>
  <w:style w:type="character" w:customStyle="1" w:styleId="a7">
    <w:name w:val="Нижний колонтитул Знак"/>
    <w:basedOn w:val="a0"/>
    <w:link w:val="a6"/>
    <w:uiPriority w:val="99"/>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paragraph" w:styleId="a9">
    <w:name w:val="Balloon Text"/>
    <w:basedOn w:val="a"/>
    <w:link w:val="aa"/>
    <w:uiPriority w:val="99"/>
    <w:semiHidden/>
    <w:unhideWhenUsed/>
    <w:rsid w:val="00A913C4"/>
    <w:rPr>
      <w:rFonts w:ascii="Tahoma" w:hAnsi="Tahoma" w:cs="Tahoma"/>
      <w:sz w:val="16"/>
      <w:szCs w:val="16"/>
    </w:rPr>
  </w:style>
  <w:style w:type="character" w:customStyle="1" w:styleId="aa">
    <w:name w:val="Текст выноски Знак"/>
    <w:basedOn w:val="a0"/>
    <w:link w:val="a9"/>
    <w:uiPriority w:val="99"/>
    <w:semiHidden/>
    <w:rsid w:val="00A913C4"/>
    <w:rPr>
      <w:rFonts w:ascii="Tahoma" w:eastAsia="Times New Roman" w:hAnsi="Tahoma" w:cs="Tahoma"/>
      <w:sz w:val="16"/>
      <w:szCs w:val="16"/>
    </w:rPr>
  </w:style>
  <w:style w:type="paragraph" w:styleId="ab">
    <w:name w:val="Revision"/>
    <w:hidden/>
    <w:uiPriority w:val="99"/>
    <w:semiHidden/>
    <w:rsid w:val="00FA6CBA"/>
    <w:pPr>
      <w:spacing w:after="0" w:line="240" w:lineRule="auto"/>
    </w:pPr>
    <w:rPr>
      <w:rFonts w:ascii="Times New Roman" w:eastAsia="Times New Roman" w:hAnsi="Times New Roman" w:cs="Calibri"/>
      <w:sz w:val="28"/>
    </w:rPr>
  </w:style>
  <w:style w:type="numbering" w:customStyle="1" w:styleId="1">
    <w:name w:val="Нет списка1"/>
    <w:next w:val="a2"/>
    <w:uiPriority w:val="99"/>
    <w:semiHidden/>
    <w:unhideWhenUsed/>
    <w:rsid w:val="00FA6CBA"/>
  </w:style>
  <w:style w:type="table" w:customStyle="1" w:styleId="10">
    <w:name w:val="Сетка таблицы1"/>
    <w:basedOn w:val="a1"/>
    <w:next w:val="a3"/>
    <w:uiPriority w:val="59"/>
    <w:rsid w:val="00FA6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Текст сноски1"/>
    <w:basedOn w:val="a"/>
    <w:next w:val="ac"/>
    <w:link w:val="ad"/>
    <w:uiPriority w:val="99"/>
    <w:semiHidden/>
    <w:unhideWhenUsed/>
    <w:rsid w:val="00FA6CBA"/>
    <w:pPr>
      <w:ind w:firstLine="0"/>
    </w:pPr>
    <w:rPr>
      <w:rFonts w:asciiTheme="minorHAnsi" w:eastAsiaTheme="minorHAnsi" w:hAnsiTheme="minorHAnsi" w:cstheme="minorBidi"/>
      <w:sz w:val="20"/>
      <w:szCs w:val="20"/>
    </w:rPr>
  </w:style>
  <w:style w:type="character" w:customStyle="1" w:styleId="ad">
    <w:name w:val="Текст сноски Знак"/>
    <w:basedOn w:val="a0"/>
    <w:link w:val="11"/>
    <w:uiPriority w:val="99"/>
    <w:semiHidden/>
    <w:rsid w:val="00FA6CBA"/>
    <w:rPr>
      <w:sz w:val="20"/>
      <w:szCs w:val="20"/>
    </w:rPr>
  </w:style>
  <w:style w:type="character" w:styleId="ae">
    <w:name w:val="footnote reference"/>
    <w:basedOn w:val="a0"/>
    <w:uiPriority w:val="99"/>
    <w:semiHidden/>
    <w:unhideWhenUsed/>
    <w:rsid w:val="00FA6CBA"/>
    <w:rPr>
      <w:vertAlign w:val="superscript"/>
    </w:rPr>
  </w:style>
  <w:style w:type="paragraph" w:styleId="ac">
    <w:name w:val="footnote text"/>
    <w:basedOn w:val="a"/>
    <w:link w:val="12"/>
    <w:uiPriority w:val="99"/>
    <w:semiHidden/>
    <w:unhideWhenUsed/>
    <w:rsid w:val="00FA6CBA"/>
    <w:rPr>
      <w:sz w:val="20"/>
      <w:szCs w:val="20"/>
    </w:rPr>
  </w:style>
  <w:style w:type="character" w:customStyle="1" w:styleId="12">
    <w:name w:val="Текст сноски Знак1"/>
    <w:basedOn w:val="a0"/>
    <w:link w:val="ac"/>
    <w:uiPriority w:val="99"/>
    <w:semiHidden/>
    <w:rsid w:val="00FA6CBA"/>
    <w:rPr>
      <w:rFonts w:ascii="Times New Roman" w:eastAsia="Times New Roman" w:hAnsi="Times New Roman" w:cs="Calibri"/>
      <w:sz w:val="20"/>
      <w:szCs w:val="20"/>
    </w:rPr>
  </w:style>
  <w:style w:type="character" w:styleId="af">
    <w:name w:val="Hyperlink"/>
    <w:basedOn w:val="a0"/>
    <w:uiPriority w:val="99"/>
    <w:unhideWhenUsed/>
    <w:rsid w:val="00FA6CBA"/>
    <w:rPr>
      <w:color w:val="0000FF" w:themeColor="hyperlink"/>
      <w:u w:val="single"/>
    </w:rPr>
  </w:style>
  <w:style w:type="character" w:styleId="af0">
    <w:name w:val="annotation reference"/>
    <w:basedOn w:val="a0"/>
    <w:uiPriority w:val="99"/>
    <w:semiHidden/>
    <w:unhideWhenUsed/>
    <w:rsid w:val="00FA6CBA"/>
    <w:rPr>
      <w:sz w:val="16"/>
      <w:szCs w:val="16"/>
    </w:rPr>
  </w:style>
  <w:style w:type="paragraph" w:styleId="af1">
    <w:name w:val="annotation text"/>
    <w:basedOn w:val="a"/>
    <w:link w:val="af2"/>
    <w:uiPriority w:val="99"/>
    <w:semiHidden/>
    <w:unhideWhenUsed/>
    <w:rsid w:val="00FA6CBA"/>
    <w:rPr>
      <w:sz w:val="20"/>
      <w:szCs w:val="20"/>
    </w:rPr>
  </w:style>
  <w:style w:type="character" w:customStyle="1" w:styleId="af2">
    <w:name w:val="Текст примечания Знак"/>
    <w:basedOn w:val="a0"/>
    <w:link w:val="af1"/>
    <w:uiPriority w:val="99"/>
    <w:semiHidden/>
    <w:rsid w:val="00FA6CBA"/>
    <w:rPr>
      <w:rFonts w:ascii="Times New Roman" w:eastAsia="Times New Roman" w:hAnsi="Times New Roman" w:cs="Calibri"/>
      <w:sz w:val="20"/>
      <w:szCs w:val="20"/>
    </w:rPr>
  </w:style>
  <w:style w:type="paragraph" w:styleId="af3">
    <w:name w:val="annotation subject"/>
    <w:basedOn w:val="af1"/>
    <w:next w:val="af1"/>
    <w:link w:val="af4"/>
    <w:uiPriority w:val="99"/>
    <w:semiHidden/>
    <w:unhideWhenUsed/>
    <w:rsid w:val="00FA6CBA"/>
    <w:rPr>
      <w:b/>
      <w:bCs/>
    </w:rPr>
  </w:style>
  <w:style w:type="character" w:customStyle="1" w:styleId="af4">
    <w:name w:val="Тема примечания Знак"/>
    <w:basedOn w:val="af2"/>
    <w:link w:val="af3"/>
    <w:uiPriority w:val="99"/>
    <w:semiHidden/>
    <w:rsid w:val="00FA6CBA"/>
    <w:rPr>
      <w:rFonts w:ascii="Times New Roman" w:eastAsia="Times New Roman" w:hAnsi="Times New Roman" w:cs="Calibri"/>
      <w:b/>
      <w:bCs/>
      <w:sz w:val="20"/>
      <w:szCs w:val="20"/>
    </w:rPr>
  </w:style>
  <w:style w:type="character" w:styleId="af5">
    <w:name w:val="Placeholder Text"/>
    <w:basedOn w:val="a0"/>
    <w:uiPriority w:val="99"/>
    <w:semiHidden/>
    <w:rsid w:val="00FA6CBA"/>
    <w:rPr>
      <w:color w:val="808080"/>
    </w:rPr>
  </w:style>
  <w:style w:type="numbering" w:customStyle="1" w:styleId="2">
    <w:name w:val="Нет списка2"/>
    <w:next w:val="a2"/>
    <w:uiPriority w:val="99"/>
    <w:semiHidden/>
    <w:unhideWhenUsed/>
    <w:rsid w:val="00BB17D3"/>
  </w:style>
  <w:style w:type="table" w:customStyle="1" w:styleId="20">
    <w:name w:val="Сетка таблицы2"/>
    <w:basedOn w:val="a1"/>
    <w:next w:val="a3"/>
    <w:uiPriority w:val="99"/>
    <w:rsid w:val="00BB17D3"/>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BB17D3"/>
  </w:style>
  <w:style w:type="numbering" w:customStyle="1" w:styleId="111">
    <w:name w:val="Нет списка111"/>
    <w:next w:val="a2"/>
    <w:uiPriority w:val="99"/>
    <w:semiHidden/>
    <w:unhideWhenUsed/>
    <w:rsid w:val="00BB17D3"/>
  </w:style>
  <w:style w:type="numbering" w:customStyle="1" w:styleId="1111">
    <w:name w:val="Нет списка1111"/>
    <w:next w:val="a2"/>
    <w:uiPriority w:val="99"/>
    <w:semiHidden/>
    <w:unhideWhenUsed/>
    <w:rsid w:val="00BB17D3"/>
  </w:style>
  <w:style w:type="table" w:customStyle="1" w:styleId="112">
    <w:name w:val="Сетка таблицы11"/>
    <w:basedOn w:val="a1"/>
    <w:next w:val="a3"/>
    <w:uiPriority w:val="59"/>
    <w:rsid w:val="00BB1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1"/>
    <w:next w:val="a2"/>
    <w:uiPriority w:val="99"/>
    <w:semiHidden/>
    <w:unhideWhenUsed/>
    <w:rsid w:val="00BB17D3"/>
  </w:style>
  <w:style w:type="numbering" w:customStyle="1" w:styleId="3">
    <w:name w:val="Нет списка3"/>
    <w:next w:val="a2"/>
    <w:uiPriority w:val="99"/>
    <w:semiHidden/>
    <w:unhideWhenUsed/>
    <w:rsid w:val="00BB17D3"/>
  </w:style>
  <w:style w:type="numbering" w:customStyle="1" w:styleId="120">
    <w:name w:val="Нет списка12"/>
    <w:next w:val="a2"/>
    <w:uiPriority w:val="99"/>
    <w:semiHidden/>
    <w:unhideWhenUsed/>
    <w:rsid w:val="00BB17D3"/>
  </w:style>
  <w:style w:type="table" w:customStyle="1" w:styleId="210">
    <w:name w:val="Сетка таблицы21"/>
    <w:basedOn w:val="a1"/>
    <w:next w:val="a3"/>
    <w:uiPriority w:val="59"/>
    <w:rsid w:val="00BB1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Нет списка4"/>
    <w:next w:val="a2"/>
    <w:uiPriority w:val="99"/>
    <w:semiHidden/>
    <w:unhideWhenUsed/>
    <w:rsid w:val="00D004E2"/>
  </w:style>
  <w:style w:type="table" w:customStyle="1" w:styleId="30">
    <w:name w:val="Сетка таблицы3"/>
    <w:basedOn w:val="a1"/>
    <w:next w:val="a3"/>
    <w:uiPriority w:val="99"/>
    <w:rsid w:val="00D004E2"/>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
    <w:name w:val="Нет списка13"/>
    <w:next w:val="a2"/>
    <w:uiPriority w:val="99"/>
    <w:semiHidden/>
    <w:unhideWhenUsed/>
    <w:rsid w:val="00D004E2"/>
  </w:style>
  <w:style w:type="numbering" w:customStyle="1" w:styleId="1120">
    <w:name w:val="Нет списка112"/>
    <w:next w:val="a2"/>
    <w:uiPriority w:val="99"/>
    <w:semiHidden/>
    <w:unhideWhenUsed/>
    <w:rsid w:val="00D004E2"/>
  </w:style>
  <w:style w:type="numbering" w:customStyle="1" w:styleId="1112">
    <w:name w:val="Нет списка1112"/>
    <w:next w:val="a2"/>
    <w:uiPriority w:val="99"/>
    <w:semiHidden/>
    <w:unhideWhenUsed/>
    <w:rsid w:val="00D004E2"/>
  </w:style>
  <w:style w:type="table" w:customStyle="1" w:styleId="121">
    <w:name w:val="Сетка таблицы12"/>
    <w:basedOn w:val="a1"/>
    <w:next w:val="a3"/>
    <w:uiPriority w:val="59"/>
    <w:rsid w:val="00D0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2"/>
    <w:next w:val="a2"/>
    <w:uiPriority w:val="99"/>
    <w:semiHidden/>
    <w:unhideWhenUsed/>
    <w:rsid w:val="00D004E2"/>
  </w:style>
  <w:style w:type="numbering" w:customStyle="1" w:styleId="31">
    <w:name w:val="Нет списка31"/>
    <w:next w:val="a2"/>
    <w:uiPriority w:val="99"/>
    <w:semiHidden/>
    <w:unhideWhenUsed/>
    <w:rsid w:val="00D004E2"/>
  </w:style>
  <w:style w:type="numbering" w:customStyle="1" w:styleId="1210">
    <w:name w:val="Нет списка121"/>
    <w:next w:val="a2"/>
    <w:uiPriority w:val="99"/>
    <w:semiHidden/>
    <w:unhideWhenUsed/>
    <w:rsid w:val="00D004E2"/>
  </w:style>
  <w:style w:type="table" w:customStyle="1" w:styleId="220">
    <w:name w:val="Сетка таблицы22"/>
    <w:basedOn w:val="a1"/>
    <w:next w:val="a3"/>
    <w:uiPriority w:val="59"/>
    <w:rsid w:val="00D0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next w:val="a3"/>
    <w:uiPriority w:val="59"/>
    <w:rsid w:val="00640447"/>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3"/>
    <w:uiPriority w:val="59"/>
    <w:rsid w:val="003D2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D298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D298C"/>
    <w:pPr>
      <w:widowControl w:val="0"/>
      <w:autoSpaceDE w:val="0"/>
      <w:autoSpaceDN w:val="0"/>
      <w:spacing w:after="0" w:line="240" w:lineRule="auto"/>
    </w:pPr>
    <w:rPr>
      <w:rFonts w:ascii="Calibri" w:eastAsia="Times New Roman" w:hAnsi="Calibri" w:cs="Calibri"/>
      <w:szCs w:val="20"/>
      <w:lang w:eastAsia="ru-RU"/>
    </w:rPr>
  </w:style>
  <w:style w:type="character" w:styleId="af6">
    <w:name w:val="FollowedHyperlink"/>
    <w:basedOn w:val="a0"/>
    <w:uiPriority w:val="99"/>
    <w:semiHidden/>
    <w:unhideWhenUsed/>
    <w:rsid w:val="003D298C"/>
    <w:rPr>
      <w:color w:val="800080" w:themeColor="followedHyperlink"/>
      <w:u w:val="single"/>
    </w:rPr>
  </w:style>
  <w:style w:type="table" w:customStyle="1" w:styleId="24">
    <w:name w:val="Сетка таблицы24"/>
    <w:basedOn w:val="a1"/>
    <w:next w:val="a3"/>
    <w:uiPriority w:val="59"/>
    <w:rsid w:val="00654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next w:val="a3"/>
    <w:uiPriority w:val="59"/>
    <w:rsid w:val="00014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next w:val="a3"/>
    <w:uiPriority w:val="59"/>
    <w:rsid w:val="002E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BE028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table" w:customStyle="1" w:styleId="27">
    <w:name w:val="Сетка таблицы27"/>
    <w:basedOn w:val="a1"/>
    <w:next w:val="a3"/>
    <w:uiPriority w:val="59"/>
    <w:rsid w:val="00E13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627CE"/>
  </w:style>
  <w:style w:type="table" w:customStyle="1" w:styleId="28">
    <w:name w:val="Сетка таблицы28"/>
    <w:basedOn w:val="a1"/>
    <w:next w:val="a3"/>
    <w:uiPriority w:val="59"/>
    <w:rsid w:val="00062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consultantplus://offline/ref=973923FAF25C83B017F28DB4309F761978E1A30FBB1B564A782CD87A8403FC449B074E573AC5C3D39F5E5E2C96xFVDI" TargetMode="External"/><Relationship Id="rId26" Type="http://schemas.openxmlformats.org/officeDocument/2006/relationships/hyperlink" Target="consultantplus://offline/ref=973923FAF25C83B017F293B926F3281C7AEAF903B21A5F1F2C7EDE2DDB53FA11C947100E7B89D0D39D405C2C9CF7C1BD91A81EE28A2B7B79308A9B6Cx0V5I" TargetMode="External"/><Relationship Id="rId39" Type="http://schemas.openxmlformats.org/officeDocument/2006/relationships/hyperlink" Target="consultantplus://offline/ref=973923FAF25C83B017F293B926F3281C7AEAF903B21A5E18247FDE2DDB53FA11C947100E698988DF9F48422D96E297ECD7xFVCI" TargetMode="External"/><Relationship Id="rId21" Type="http://schemas.openxmlformats.org/officeDocument/2006/relationships/hyperlink" Target="consultantplus://offline/ref=973923FAF25C83B017F28DB4309F76197FE9AE09B719564A782CD87A8403FC449B074E573AC5C3D39F5E5E2C96xFVDI" TargetMode="External"/><Relationship Id="rId34" Type="http://schemas.openxmlformats.org/officeDocument/2006/relationships/hyperlink" Target="consultantplus://offline/ref=973923FAF25C83B017F293B926F3281C7AEAF903B21A54182378DE2DDB53FA11C947100E7B89D0D39D415D2995F7C1BD91A81EE28A2B7B79308A9B6Cx0V5I" TargetMode="External"/><Relationship Id="rId42" Type="http://schemas.openxmlformats.org/officeDocument/2006/relationships/hyperlink" Target="consultantplus://offline/ref=973923FAF25C83B017F293B926F3281C7AEAF903B41E5D1A21738327D30AF613CE484F0B7C98D0D0955E5D2E8AFE95EExDV4I"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consultantplus://offline/ref=973923FAF25C83B017F293B926F3281C7AEAF903B21A5B18237DDE2DDB53FA11C947100E7B89D0D39D41552D90F7C1BD91A81EE28A2B7B79308A9B6Cx0V5I" TargetMode="External"/><Relationship Id="rId25" Type="http://schemas.openxmlformats.org/officeDocument/2006/relationships/hyperlink" Target="consultantplus://offline/ref=973923FAF25C83B017F293B926F3281C7AEAF903B21A581A257FDE2DDB53FA11C947100E7B89D0D39D4055249DF7C1BD91A81EE28A2B7B79308A9B6Cx0V5I" TargetMode="External"/><Relationship Id="rId33" Type="http://schemas.openxmlformats.org/officeDocument/2006/relationships/hyperlink" Target="consultantplus://offline/ref=973923FAF25C83B017F293B926F3281C7AEAF903B21A5A1B217DDE2DDB53FA11C947100E7B89D0D39D405C2D91F7C1BD91A81EE28A2B7B79308A9B6Cx0V5I" TargetMode="External"/><Relationship Id="rId38" Type="http://schemas.openxmlformats.org/officeDocument/2006/relationships/hyperlink" Target="consultantplus://offline/ref=973923FAF25C83B017F293B926F3281C7AEAF903B21A551A277CDE2DDB53FA11C947100E698988DF9F48422D96E297ECD7xFVCI" TargetMode="External"/><Relationship Id="rId46"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consultantplus://offline/ref=973923FAF25C83B017F28DB4309F76197FE9AE0CB11E564A782CD87A8403FC449B074E573AC5C3D39F5E5E2C96xFVDI" TargetMode="External"/><Relationship Id="rId29" Type="http://schemas.openxmlformats.org/officeDocument/2006/relationships/hyperlink" Target="consultantplus://offline/ref=973923FAF25C83B017F28DB4309F76197FE9AE0CB11E564A782CD87A8403FC448907165B38CDDDD3944B087DD0A998EEDDE312E29C377A79x2VFI" TargetMode="External"/><Relationship Id="rId41" Type="http://schemas.openxmlformats.org/officeDocument/2006/relationships/hyperlink" Target="consultantplus://offline/ref=973923FAF25C83B017F28DB4309F76197FE9AE0BB311564A782CD87A8403FC449B074E573AC5C3D39F5E5E2C96xFVDI" TargetMode="External"/><Relationship Id="rId54" Type="http://schemas.openxmlformats.org/officeDocument/2006/relationships/footer" Target="footer9.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24" Type="http://schemas.openxmlformats.org/officeDocument/2006/relationships/hyperlink" Target="consultantplus://offline/ref=973923FAF25C83B017F293B926F3281C7AEAF903B21A5C19227EDE2DDB53FA11C947100E7B89D0D39D405D299DF7C1BD91A81EE28A2B7B79308A9B6Cx0V5I" TargetMode="External"/><Relationship Id="rId32" Type="http://schemas.openxmlformats.org/officeDocument/2006/relationships/hyperlink" Target="consultantplus://offline/ref=973923FAF25C83B017F293B926F3281C7AEAF903B21A5B18237DDE2DDB53FA11C947100E7B89D0D39D41552D90F7C1BD91A81EE28A2B7B79308A9B6Cx0V5I" TargetMode="External"/><Relationship Id="rId37" Type="http://schemas.openxmlformats.org/officeDocument/2006/relationships/hyperlink" Target="consultantplus://offline/ref=973923FAF25C83B017F293B926F3281C7AEAF903B21A581D2C7FDE2DDB53FA11C947100E698988DF9F48422D96E297ECD7xFVCI" TargetMode="External"/><Relationship Id="rId40" Type="http://schemas.openxmlformats.org/officeDocument/2006/relationships/hyperlink" Target="consultantplus://offline/ref=973923FAF25C83B017F293B926F3281C7AEAF903B21A581A257FDE2DDB53FA11C947100E7B89D0D39D40552596F7C1BD91A81EE28A2B7B79308A9B6Cx0V5I" TargetMode="External"/><Relationship Id="rId45" Type="http://schemas.openxmlformats.org/officeDocument/2006/relationships/footer" Target="footer4.xml"/><Relationship Id="rId53" Type="http://schemas.openxmlformats.org/officeDocument/2006/relationships/header" Target="header9.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consultantplus://offline/ref=973923FAF25C83B017F293B926F3281C7AEAF903B21A5C19227EDE2DDB53FA11C947100E7B89D0D39D405D299CF7C1BD91A81EE28A2B7B79308A9B6Cx0V5I" TargetMode="External"/><Relationship Id="rId28" Type="http://schemas.openxmlformats.org/officeDocument/2006/relationships/hyperlink" Target="consultantplus://offline/ref=973923FAF25C83B017F293B926F3281C7AEAF903B21A5C19227EDE2DDB53FA11C947100E7B89D0D39D405D2A94F7C1BD91A81EE28A2B7B79308A9B6Cx0V5I" TargetMode="External"/><Relationship Id="rId36" Type="http://schemas.openxmlformats.org/officeDocument/2006/relationships/hyperlink" Target="consultantplus://offline/ref=973923FAF25C83B017F293B926F3281C7AEAF903B21A59192C70DE2DDB53FA11C947100E698988DF9F48422D96E297ECD7xFVCI" TargetMode="External"/><Relationship Id="rId49"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consultantplus://offline/ref=973923FAF25C83B017F28DB4309F761978E1A609B11E564A782CD87A8403FC449B074E573AC5C3D39F5E5E2C96xFVDI" TargetMode="External"/><Relationship Id="rId31" Type="http://schemas.openxmlformats.org/officeDocument/2006/relationships/hyperlink" Target="consultantplus://offline/ref=973923FAF25C83B017F293B926F3281C7AEAF903B21A581A257FDE2DDB53FA11C947100E7B89D0D39D40552594F7C1BD91A81EE28A2B7B79308A9B6Cx0V5I" TargetMode="External"/><Relationship Id="rId44" Type="http://schemas.openxmlformats.org/officeDocument/2006/relationships/header" Target="header5.xml"/><Relationship Id="rId52"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consultantplus://offline/ref=973923FAF25C83B017F28DB4309F76197FE9AE0BB311564A782CD87A8403FC449B074E573AC5C3D39F5E5E2C96xFVDI" TargetMode="External"/><Relationship Id="rId27" Type="http://schemas.openxmlformats.org/officeDocument/2006/relationships/hyperlink" Target="consultantplus://offline/ref=973923FAF25C83B017F28DB4309F76197FE9AE0CB11E564A782CD87A8403FC449B074E573AC5C3D39F5E5E2C96xFVDI" TargetMode="External"/><Relationship Id="rId30" Type="http://schemas.openxmlformats.org/officeDocument/2006/relationships/hyperlink" Target="consultantplus://offline/ref=973923FAF25C83B017F28DB4309F76197FE8A30BBA1E564A782CD87A8403FC448907165B3DC4DFD6994B087DD0A998EEDDE312E29C377A79x2VFI" TargetMode="External"/><Relationship Id="rId35" Type="http://schemas.openxmlformats.org/officeDocument/2006/relationships/hyperlink" Target="consultantplus://offline/ref=973923FAF25C83B017F293B926F3281C7AEAF903B218551E247BDE2DDB53FA11C947100E698988DF9F48422D96E297ECD7xFVCI" TargetMode="External"/><Relationship Id="rId43" Type="http://schemas.openxmlformats.org/officeDocument/2006/relationships/header" Target="header4.xml"/><Relationship Id="rId48" Type="http://schemas.openxmlformats.org/officeDocument/2006/relationships/footer" Target="foot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7.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ilov\Documents\TMP\&#1064;&#1072;&#1073;&#1083;&#1086;&#1085;&#1099;%20&#1076;&#1086;&#1082;&#1091;&#1084;&#1077;&#1085;&#1090;&#1086;&#1074;\&#1064;&#1072;&#1073;&#1083;&#1086;&#1085;%20&#1087;&#1086;&#1089;&#1090;&#1072;&#1085;&#1086;&#1074;&#1083;&#1077;&#1085;&#1080;&#1103;%20&#1055;&#1088;&#1072;&#1074;&#1080;&#1090;&#1077;&#1083;&#1100;&#1089;&#1090;&#1074;&#1072;%20&#1086;&#1073;&#1083;&#1072;&#1089;&#1090;&#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DID xmlns="081b8c99-5a1b-4ba1-9a3e-0d0cea83319e" xsi:nil="true"/>
    <dateaddindb xmlns="081b8c99-5a1b-4ba1-9a3e-0d0cea83319e">2020-02-09T20:00:00+00:00</dateaddindb>
    <dateminusta xmlns="081b8c99-5a1b-4ba1-9a3e-0d0cea83319e" xsi:nil="true"/>
    <numik xmlns="af44e648-6311-40f1-ad37-1234555fd9ba">91</numik>
    <kind xmlns="e2080b48-eafa-461e-b501-38555d38caa1">79</kind>
    <num xmlns="af44e648-6311-40f1-ad37-1234555fd9ba">91</num>
    <beginactiondate xmlns="a853e5a8-fa1e-4dd3-a1b5-1604bfb35b05">2020-02-05T20:00:00+00:00</beginactiondate>
    <approvaldate xmlns="081b8c99-5a1b-4ba1-9a3e-0d0cea83319e">2020-02-05T20:00:00+00:00</approvaldate>
    <bigtitle xmlns="a853e5a8-fa1e-4dd3-a1b5-1604bfb35b05">Об утверждении региональной целевой программы «Развитие субъектов малого и среднего предпринимательства Ярославской области» на 2020 – 2024 годы (с изменениями на 10 июня 2022 года)</bigtitle>
    <NMinusta xmlns="081b8c99-5a1b-4ba1-9a3e-0d0cea83319e" xsi:nil="true"/>
    <link xmlns="a853e5a8-fa1e-4dd3-a1b5-1604bfb35b05" xsi:nil="true"/>
    <islastredaction xmlns="081b8c99-5a1b-4ba1-9a3e-0d0cea83319e">true</islastredaction>
    <enddate xmlns="081b8c99-5a1b-4ba1-9a3e-0d0cea83319e" xsi:nil="true"/>
    <publication xmlns="081b8c99-5a1b-4ba1-9a3e-0d0cea83319e">Официальный интернет-портал правовой информации http://www.pravo.gov.ru, 11.02.2020</publication>
    <redactiondate xmlns="081b8c99-5a1b-4ba1-9a3e-0d0cea83319e">2022-06-09T20:00:00+00:00</redactiondate>
    <status xmlns="5256eb8c-d5dd-498a-ad6f-7fa801666f9a">34</status>
    <organ xmlns="67a9cb4f-e58d-445a-8e0b-2b8d792f9e38">218</organ>
    <type xmlns="bc1d99f4-2047-4b43-99f0-e8f2a593a624">103</type>
    <notes0 xmlns="081b8c99-5a1b-4ba1-9a3e-0d0cea83319e" xsi:nil="true"/>
    <informstring xmlns="081b8c99-5a1b-4ba1-9a3e-0d0cea83319e" xsi:nil="true"/>
    <theme xmlns="1e82c985-6cf2-4d43-b8b5-a430af7accc6"/>
    <meaning xmlns="05bb7913-6745-425b-9415-f9dbd3e56b95">113</meaning>
    <lastredaction xmlns="a853e5a8-fa1e-4dd3-a1b5-1604bfb35b05" xsi:nil="true"/>
    <number xmlns="081b8c99-5a1b-4ba1-9a3e-0d0cea83319e">91-п</number>
    <dateedition xmlns="081b8c99-5a1b-4ba1-9a3e-0d0cea83319e" xsi:nil="true"/>
    <operinform xmlns="081b8c99-5a1b-4ba1-9a3e-0d0cea8331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652DC89D47FB74683366416A31888CB" ma:contentTypeVersion="46" ma:contentTypeDescription="Создание документа." ma:contentTypeScope="" ma:versionID="fdcf4e12819c50ac70257eda1bf4a71f">
  <xsd:schema xmlns:xsd="http://www.w3.org/2001/XMLSchema" xmlns:xs="http://www.w3.org/2001/XMLSchema" xmlns:p="http://schemas.microsoft.com/office/2006/metadata/properties" xmlns:ns2="67a9cb4f-e58d-445a-8e0b-2b8d792f9e38" xmlns:ns3="081b8c99-5a1b-4ba1-9a3e-0d0cea83319e" xmlns:ns4="e2080b48-eafa-461e-b501-38555d38caa1" xmlns:ns5="5256eb8c-d5dd-498a-ad6f-7fa801666f9a" xmlns:ns6="05bb7913-6745-425b-9415-f9dbd3e56b95" xmlns:ns7="1e82c985-6cf2-4d43-b8b5-a430af7accc6" xmlns:ns8="bc1d99f4-2047-4b43-99f0-e8f2a593a624" xmlns:ns9="a853e5a8-fa1e-4dd3-a1b5-1604bfb35b05" xmlns:ns10="af44e648-6311-40f1-ad37-1234555fd9ba" targetNamespace="http://schemas.microsoft.com/office/2006/metadata/properties" ma:root="true" ma:fieldsID="16b181d5a537988dd21ab41390828d90" ns2:_="" ns3:_="" ns4:_="" ns5:_="" ns6:_="" ns7:_="" ns8:_="" ns9:_="" ns10:_="">
    <xsd:import namespace="67a9cb4f-e58d-445a-8e0b-2b8d792f9e38"/>
    <xsd:import namespace="081b8c99-5a1b-4ba1-9a3e-0d0cea83319e"/>
    <xsd:import namespace="e2080b48-eafa-461e-b501-38555d38caa1"/>
    <xsd:import namespace="5256eb8c-d5dd-498a-ad6f-7fa801666f9a"/>
    <xsd:import namespace="05bb7913-6745-425b-9415-f9dbd3e56b95"/>
    <xsd:import namespace="1e82c985-6cf2-4d43-b8b5-a430af7accc6"/>
    <xsd:import namespace="bc1d99f4-2047-4b43-99f0-e8f2a593a624"/>
    <xsd:import namespace="a853e5a8-fa1e-4dd3-a1b5-1604bfb35b05"/>
    <xsd:import namespace="af44e648-6311-40f1-ad37-1234555fd9ba"/>
    <xsd:element name="properties">
      <xsd:complexType>
        <xsd:sequence>
          <xsd:element name="documentManagement">
            <xsd:complexType>
              <xsd:all>
                <xsd:element ref="ns2:organ"/>
                <xsd:element ref="ns3:approvaldate"/>
                <xsd:element ref="ns3:number"/>
                <xsd:element ref="ns4:kind"/>
                <xsd:element ref="ns5:status"/>
                <xsd:element ref="ns6:meaning" minOccurs="0"/>
                <xsd:element ref="ns3:enddate" minOccurs="0"/>
                <xsd:element ref="ns3:publication" minOccurs="0"/>
                <xsd:element ref="ns3:dateedition" minOccurs="0"/>
                <xsd:element ref="ns3:dateaddindb"/>
                <xsd:element ref="ns3:informstring" minOccurs="0"/>
                <xsd:element ref="ns7:theme" minOccurs="0"/>
                <xsd:element ref="ns3:notes0" minOccurs="0"/>
                <xsd:element ref="ns3:redactiondate" minOccurs="0"/>
                <xsd:element ref="ns8:type" minOccurs="0"/>
                <xsd:element ref="ns3:operinform" minOccurs="0"/>
                <xsd:element ref="ns3:NMinusta" minOccurs="0"/>
                <xsd:element ref="ns3:dateminusta" minOccurs="0"/>
                <xsd:element ref="ns9:lastredaction" minOccurs="0"/>
                <xsd:element ref="ns3:DID" minOccurs="0"/>
                <xsd:element ref="ns9:link" minOccurs="0"/>
                <xsd:element ref="ns3:islastredaction" minOccurs="0"/>
                <xsd:element ref="ns10:num" minOccurs="0"/>
                <xsd:element ref="ns10:numik" minOccurs="0"/>
                <xsd:element ref="ns9:bigtitle" minOccurs="0"/>
                <xsd:element ref="ns9:beginac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9cb4f-e58d-445a-8e0b-2b8d792f9e38" elementFormDefault="qualified">
    <xsd:import namespace="http://schemas.microsoft.com/office/2006/documentManagement/types"/>
    <xsd:import namespace="http://schemas.microsoft.com/office/infopath/2007/PartnerControls"/>
    <xsd:element name="organ" ma:index="1" ma:displayName="Принявший орган" ma:description="" ma:list="{67a9cb4f-e58d-445a-8e0b-2b8d792f9e38}" ma:internalName="organ"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81b8c99-5a1b-4ba1-9a3e-0d0cea83319e" elementFormDefault="qualified">
    <xsd:import namespace="http://schemas.microsoft.com/office/2006/documentManagement/types"/>
    <xsd:import namespace="http://schemas.microsoft.com/office/infopath/2007/PartnerControls"/>
    <xsd:element name="approvaldate" ma:index="2" ma:displayName="Дата принятия" ma:format="DateOnly" ma:internalName="approvaldate">
      <xsd:simpleType>
        <xsd:restriction base="dms:DateTime"/>
      </xsd:simpleType>
    </xsd:element>
    <xsd:element name="number" ma:index="3" ma:displayName="Номер документа" ma:internalName="number">
      <xsd:simpleType>
        <xsd:restriction base="dms:Text">
          <xsd:maxLength value="255"/>
        </xsd:restriction>
      </xsd:simpleType>
    </xsd:element>
    <xsd:element name="enddate" ma:index="7" nillable="true" ma:displayName="Дата окончания действия" ma:format="DateOnly" ma:internalName="enddate">
      <xsd:simpleType>
        <xsd:restriction base="dms:DateTime"/>
      </xsd:simpleType>
    </xsd:element>
    <xsd:element name="publication" ma:index="8" nillable="true" ma:displayName="Опубликование" ma:internalName="publication">
      <xsd:simpleType>
        <xsd:restriction base="dms:Note">
          <xsd:maxLength value="255"/>
        </xsd:restriction>
      </xsd:simpleType>
    </xsd:element>
    <xsd:element name="dateedition" ma:index="9" nillable="true" ma:displayName="Дата изменения" ma:format="DateOnly" ma:internalName="dateedition">
      <xsd:simpleType>
        <xsd:restriction base="dms:DateTime"/>
      </xsd:simpleType>
    </xsd:element>
    <xsd:element name="dateaddindb" ma:index="10" ma:displayName="Дата внесения в БД" ma:format="DateOnly" ma:internalName="dateaddindb">
      <xsd:simpleType>
        <xsd:restriction base="dms:DateTime"/>
      </xsd:simpleType>
    </xsd:element>
    <xsd:element name="informstring" ma:index="11" nillable="true" ma:displayName="Информационная строка" ma:internalName="informstring">
      <xsd:simpleType>
        <xsd:restriction base="dms:Note">
          <xsd:maxLength value="255"/>
        </xsd:restriction>
      </xsd:simpleType>
    </xsd:element>
    <xsd:element name="notes0" ma:index="13" nillable="true" ma:displayName="Примечания" ma:internalName="notes0">
      <xsd:simpleType>
        <xsd:restriction base="dms:Note">
          <xsd:maxLength value="255"/>
        </xsd:restriction>
      </xsd:simpleType>
    </xsd:element>
    <xsd:element name="redactiondate" ma:index="14" nillable="true" ma:displayName="Дата редакции" ma:format="DateOnly" ma:internalName="redactiondate">
      <xsd:simpleType>
        <xsd:restriction base="dms:DateTime"/>
      </xsd:simpleType>
    </xsd:element>
    <xsd:element name="operinform" ma:index="16" nillable="true" ma:displayName="Оперативная информация" ma:internalName="operinform">
      <xsd:simpleType>
        <xsd:restriction base="dms:Note">
          <xsd:maxLength value="255"/>
        </xsd:restriction>
      </xsd:simpleType>
    </xsd:element>
    <xsd:element name="NMinusta" ma:index="17" nillable="true" ma:displayName="N рег Минюста" ma:internalName="NMinusta">
      <xsd:simpleType>
        <xsd:restriction base="dms:Text"/>
      </xsd:simpleType>
    </xsd:element>
    <xsd:element name="dateminusta" ma:index="18" nillable="true" ma:displayName="Дата рег Минюста" ma:format="DateOnly" ma:internalName="dateminusta">
      <xsd:simpleType>
        <xsd:restriction base="dms:DateTime"/>
      </xsd:simpleType>
    </xsd:element>
    <xsd:element name="DID" ma:index="20" nillable="true" ma:displayName="DID" ma:indexed="true" ma:internalName="DID">
      <xsd:simpleType>
        <xsd:restriction base="dms:Text">
          <xsd:maxLength value="255"/>
        </xsd:restriction>
      </xsd:simpleType>
    </xsd:element>
    <xsd:element name="islastredaction" ma:index="22" nillable="true" ma:displayName="Последняя версия" ma:internalName="islastredac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2080b48-eafa-461e-b501-38555d38caa1" elementFormDefault="qualified">
    <xsd:import namespace="http://schemas.microsoft.com/office/2006/documentManagement/types"/>
    <xsd:import namespace="http://schemas.microsoft.com/office/infopath/2007/PartnerControls"/>
    <xsd:element name="kind" ma:index="4" ma:displayName="Вид документа" ma:description="" ma:list="{e2080b48-eafa-461e-b501-38555d38caa1}" ma:internalName="kind"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256eb8c-d5dd-498a-ad6f-7fa801666f9a" elementFormDefault="qualified">
    <xsd:import namespace="http://schemas.microsoft.com/office/2006/documentManagement/types"/>
    <xsd:import namespace="http://schemas.microsoft.com/office/infopath/2007/PartnerControls"/>
    <xsd:element name="status" ma:index="5" ma:displayName="Статус" ma:description="" ma:list="{5256eb8c-d5dd-498a-ad6f-7fa801666f9a}" ma:internalName="status"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5bb7913-6745-425b-9415-f9dbd3e56b95" elementFormDefault="qualified">
    <xsd:import namespace="http://schemas.microsoft.com/office/2006/documentManagement/types"/>
    <xsd:import namespace="http://schemas.microsoft.com/office/infopath/2007/PartnerControls"/>
    <xsd:element name="meaning" ma:index="6" nillable="true" ma:displayName="Значимость" ma:description="" ma:list="{05bb7913-6745-425b-9415-f9dbd3e56b95}" ma:internalName="meaning"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1e82c985-6cf2-4d43-b8b5-a430af7accc6" elementFormDefault="qualified">
    <xsd:import namespace="http://schemas.microsoft.com/office/2006/documentManagement/types"/>
    <xsd:import namespace="http://schemas.microsoft.com/office/infopath/2007/PartnerControls"/>
    <xsd:element name="theme" ma:index="12" nillable="true" ma:displayName="Тематика" ma:description="" ma:list="{1e82c985-6cf2-4d43-b8b5-a430af7accc6}" ma:internalName="theme" ma:showField="Title" ma:web="{5d2bba26-f353-416b-97e9-0dfc55be53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1d99f4-2047-4b43-99f0-e8f2a593a624" elementFormDefault="qualified">
    <xsd:import namespace="http://schemas.microsoft.com/office/2006/documentManagement/types"/>
    <xsd:import namespace="http://schemas.microsoft.com/office/infopath/2007/PartnerControls"/>
    <xsd:element name="type" ma:index="15" nillable="true" ma:displayName="Тип документа" ma:description="" ma:list="{bc1d99f4-2047-4b43-99f0-e8f2a593a624}" ma:internalName="type"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a853e5a8-fa1e-4dd3-a1b5-1604bfb35b05" elementFormDefault="qualified">
    <xsd:import namespace="http://schemas.microsoft.com/office/2006/documentManagement/types"/>
    <xsd:import namespace="http://schemas.microsoft.com/office/infopath/2007/PartnerControls"/>
    <xsd:element name="lastredaction" ma:index="19" nillable="true" ma:displayName="Последняя редакция" ma:description="" ma:list="{a853e5a8-fa1e-4dd3-a1b5-1604bfb35b05}" ma:internalName="lastredaction" ma:showField="Title" ma:web="{5d2bba26-f353-416b-97e9-0dfc55be53ea}">
      <xsd:simpleType>
        <xsd:restriction base="dms:Lookup"/>
      </xsd:simpleType>
    </xsd:element>
    <xsd:element name="link" ma:index="21" nillable="true" ma:displayName="Ссылки" ma:description="" ma:list="{a853e5a8-fa1e-4dd3-a1b5-1604bfb35b05}" ma:internalName="link" ma:showField="Title" ma:web="{5d2bba26-f353-416b-97e9-0dfc55be53ea}">
      <xsd:simpleType>
        <xsd:restriction base="dms:Lookup"/>
      </xsd:simpleType>
    </xsd:element>
    <xsd:element name="bigtitle" ma:index="32" nillable="true" ma:displayName="bigtitle" ma:internalName="bigtitle">
      <xsd:simpleType>
        <xsd:restriction base="dms:Note"/>
      </xsd:simpleType>
    </xsd:element>
    <xsd:element name="beginactiondate" ma:index="33" nillable="true" ma:displayName="Дата начала действия" ma:format="DateOnly" ma:internalName="beginac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44e648-6311-40f1-ad37-1234555fd9ba" elementFormDefault="qualified">
    <xsd:import namespace="http://schemas.microsoft.com/office/2006/documentManagement/types"/>
    <xsd:import namespace="http://schemas.microsoft.com/office/infopath/2007/PartnerControls"/>
    <xsd:element name="num" ma:index="30" nillable="true" ma:displayName="num" ma:decimals="0" ma:internalName="num">
      <xsd:simpleType>
        <xsd:restriction base="dms:Number"/>
      </xsd:simpleType>
    </xsd:element>
    <xsd:element name="numik" ma:index="31" nillable="true" ma:displayName="numik" ma:internalName="numik">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Тип контента"/>
        <xsd:element ref="dc:title" minOccurs="0" maxOccurs="1" ma:index="23"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AA6B1-B820-4615-9FFE-D4B99919C37A}"/>
</file>

<file path=customXml/itemProps2.xml><?xml version="1.0" encoding="utf-8"?>
<ds:datastoreItem xmlns:ds="http://schemas.openxmlformats.org/officeDocument/2006/customXml" ds:itemID="{920D0BB6-27CA-410E-AF42-5571CDCB7799}"/>
</file>

<file path=customXml/itemProps3.xml><?xml version="1.0" encoding="utf-8"?>
<ds:datastoreItem xmlns:ds="http://schemas.openxmlformats.org/officeDocument/2006/customXml" ds:itemID="{7EBF615D-A34E-4B5D-AE45-C8EEC9C7C2BD}"/>
</file>

<file path=docProps/app.xml><?xml version="1.0" encoding="utf-8"?>
<Properties xmlns="http://schemas.openxmlformats.org/officeDocument/2006/extended-properties" xmlns:vt="http://schemas.openxmlformats.org/officeDocument/2006/docPropsVTypes">
  <Template>Шаблон постановления Правительства области.dotx</Template>
  <TotalTime>198</TotalTime>
  <Pages>62</Pages>
  <Words>15198</Words>
  <Characters>86634</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101629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Шевченко Екатерина Евгеньевна</cp:lastModifiedBy>
  <cp:revision>57</cp:revision>
  <cp:lastPrinted>2011-05-24T11:15:00Z</cp:lastPrinted>
  <dcterms:created xsi:type="dcterms:W3CDTF">2020-02-10T06:46:00Z</dcterms:created>
  <dcterms:modified xsi:type="dcterms:W3CDTF">2022-06-28T11:38:00Z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Заголовок">
    <vt:lpwstr>[Заголовок]</vt:lpwstr>
  </property>
  <property fmtid="{D5CDD505-2E9C-101B-9397-08002B2CF9AE}" pid="3" name="SYS_CODE_DIRECTUM">
    <vt:lpwstr>DIRECTUM</vt:lpwstr>
  </property>
  <property fmtid="{D5CDD505-2E9C-101B-9397-08002B2CF9AE}" pid="4" name="Наименование">
    <vt:lpwstr>Шаблон постановления Правительства области</vt:lpwstr>
  </property>
  <property fmtid="{D5CDD505-2E9C-101B-9397-08002B2CF9AE}" pid="5" name="Содержание">
    <vt:lpwstr>Об утверждении региональной целевой программы «Развитие субъектов малого и среднего предпринимательства Ярославской области» на 2020 – 2024 годы</vt:lpwstr>
  </property>
  <property fmtid="{D5CDD505-2E9C-101B-9397-08002B2CF9AE}" pid="6" name="INSTALL_ID">
    <vt:lpwstr>34115</vt:lpwstr>
  </property>
  <property fmtid="{D5CDD505-2E9C-101B-9397-08002B2CF9AE}" pid="7" name="ContentTypeId">
    <vt:lpwstr>0x0101004652DC89D47FB74683366416A31888CB</vt:lpwstr>
  </property>
</Properties>
</file>